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bCs/>
          <w:color w:val="000000"/>
          <w:sz w:val="44"/>
          <w:szCs w:val="44"/>
        </w:rPr>
      </w:pPr>
      <w:bookmarkStart w:id="1" w:name="_GoBack"/>
      <w:r>
        <w:rPr>
          <w:rFonts w:hint="eastAsia" w:ascii="方正小标宋简体" w:hAnsi="方正小标宋简体" w:eastAsia="方正小标宋简体" w:cs="方正小标宋简体"/>
          <w:b/>
          <w:bCs/>
          <w:color w:val="000000"/>
          <w:sz w:val="44"/>
          <w:szCs w:val="44"/>
        </w:rPr>
        <w:t>关于公开征求对《东莞市出租屋治安消防</w:t>
      </w:r>
    </w:p>
    <w:p>
      <w:pPr>
        <w:spacing w:line="600" w:lineRule="exact"/>
        <w:jc w:val="center"/>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安全管理条例（草案征求意见稿）》意见的公告</w:t>
      </w:r>
    </w:p>
    <w:bookmarkEnd w:id="1"/>
    <w:p>
      <w:pPr>
        <w:spacing w:line="600" w:lineRule="exact"/>
        <w:jc w:val="center"/>
        <w:rPr>
          <w:rFonts w:hint="eastAsia" w:ascii="方正小标宋简体" w:hAnsi="方正小标宋简体" w:eastAsia="方正小标宋简体" w:cs="方正小标宋简体"/>
          <w:b/>
          <w:bCs/>
          <w:color w:val="000000"/>
          <w:sz w:val="44"/>
          <w:szCs w:val="44"/>
        </w:rPr>
      </w:pPr>
    </w:p>
    <w:p>
      <w:pPr>
        <w:shd w:val="clear" w:color="auto" w:fill="FFFFFF"/>
        <w:spacing w:line="600" w:lineRule="exact"/>
        <w:ind w:firstLine="640" w:firstLineChars="200"/>
        <w:rPr>
          <w:rFonts w:hint="eastAsia" w:ascii="宋体" w:hAnsi="宋体" w:eastAsia="仿宋_GB2312" w:cs="宋体"/>
          <w:color w:val="000000"/>
          <w:sz w:val="32"/>
          <w:szCs w:val="32"/>
        </w:rPr>
      </w:pPr>
      <w:r>
        <w:rPr>
          <w:rFonts w:hint="eastAsia" w:eastAsia="仿宋_GB2312"/>
          <w:color w:val="000000"/>
          <w:sz w:val="32"/>
          <w:szCs w:val="32"/>
        </w:rPr>
        <w:t>为加强出租屋治安消防安全管理，建立出租屋治安消防长效管理机制，根据《中华人民共和国治安管理处罚法》、《中华人民共和国消防法》等有关法律法规规定，市公安局起草了《东莞市出租屋治安消防安全管理条例（草案征求意见稿）》。</w:t>
      </w:r>
      <w:r>
        <w:rPr>
          <w:rFonts w:hint="eastAsia" w:ascii="宋体" w:hAnsi="宋体" w:eastAsia="仿宋_GB2312" w:cs="宋体"/>
          <w:color w:val="000000"/>
          <w:sz w:val="32"/>
          <w:szCs w:val="32"/>
        </w:rPr>
        <w:t>为推进科学立法、民主立法，提高立法质量，现将《东莞市出租屋治安消防安全管理条例（草案征求意见稿）》及起草说明全文公布，公开征求意见。</w:t>
      </w:r>
    </w:p>
    <w:p>
      <w:pPr>
        <w:shd w:val="clear" w:color="auto" w:fill="FFFFFF"/>
        <w:spacing w:line="600" w:lineRule="exact"/>
        <w:ind w:firstLine="640" w:firstLineChars="200"/>
        <w:rPr>
          <w:rFonts w:hint="eastAsia" w:eastAsia="仿宋_GB2312"/>
          <w:sz w:val="32"/>
          <w:szCs w:val="32"/>
        </w:rPr>
      </w:pPr>
      <w:r>
        <w:rPr>
          <w:rFonts w:hint="eastAsia" w:eastAsia="仿宋_GB2312"/>
          <w:vanish/>
          <w:sz w:val="32"/>
          <w:szCs w:val="32"/>
        </w:rPr>
        <w:cr/>
      </w:r>
      <w:r>
        <w:rPr>
          <w:rFonts w:hint="eastAsia" w:eastAsia="仿宋_GB2312"/>
          <w:vanish/>
          <w:sz w:val="32"/>
          <w:szCs w:val="32"/>
        </w:rPr>
        <w:t xml:space="preserve">                          2015</w:t>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vanish/>
          <w:sz w:val="32"/>
          <w:szCs w:val="32"/>
        </w:rPr>
        <w:pgNum/>
      </w:r>
      <w:r>
        <w:rPr>
          <w:rFonts w:hint="eastAsia" w:eastAsia="仿宋_GB2312"/>
          <w:sz w:val="32"/>
          <w:szCs w:val="32"/>
        </w:rPr>
        <w:t>社会公众提出建议和意见的，请于2017年7月20日前向东莞市法制局提交。具体提交的途径如下：</w:t>
      </w:r>
    </w:p>
    <w:p>
      <w:pPr>
        <w:shd w:val="clear" w:color="auto" w:fill="FFFFFF"/>
        <w:spacing w:line="600" w:lineRule="exact"/>
        <w:ind w:firstLine="640" w:firstLineChars="200"/>
        <w:rPr>
          <w:rFonts w:hint="eastAsia" w:eastAsia="仿宋_GB2312"/>
          <w:color w:val="000000"/>
          <w:sz w:val="32"/>
          <w:szCs w:val="32"/>
        </w:rPr>
      </w:pPr>
      <w:r>
        <w:rPr>
          <w:rFonts w:eastAsia="仿宋_GB2312"/>
          <w:sz w:val="32"/>
          <w:szCs w:val="32"/>
        </w:rPr>
        <w:t>1.</w:t>
      </w:r>
      <w:r>
        <w:rPr>
          <w:rFonts w:hint="eastAsia" w:eastAsia="仿宋_GB2312"/>
          <w:color w:val="000000"/>
          <w:sz w:val="32"/>
          <w:szCs w:val="32"/>
        </w:rPr>
        <w:t>登录东莞市法制局（</w:t>
      </w:r>
      <w:r>
        <w:rPr>
          <w:rFonts w:eastAsia="仿宋_GB2312"/>
          <w:color w:val="000000"/>
          <w:sz w:val="32"/>
          <w:szCs w:val="32"/>
        </w:rPr>
        <w:t>http://sffzj.dg.gov.cn</w:t>
      </w:r>
      <w:r>
        <w:rPr>
          <w:rFonts w:hint="eastAsia" w:eastAsia="仿宋_GB2312"/>
          <w:color w:val="000000"/>
          <w:sz w:val="32"/>
          <w:szCs w:val="32"/>
        </w:rPr>
        <w:t>），通过网站上的“立法立规征求意见”栏目提交；</w:t>
      </w:r>
    </w:p>
    <w:p>
      <w:pPr>
        <w:spacing w:line="600" w:lineRule="exact"/>
        <w:ind w:firstLine="600"/>
        <w:rPr>
          <w:rFonts w:hint="eastAsia" w:eastAsia="仿宋_GB2312"/>
          <w:sz w:val="32"/>
          <w:szCs w:val="32"/>
        </w:rPr>
      </w:pPr>
      <w:r>
        <w:rPr>
          <w:rFonts w:eastAsia="仿宋_GB2312"/>
          <w:sz w:val="32"/>
          <w:szCs w:val="32"/>
        </w:rPr>
        <w:t>2.</w:t>
      </w:r>
      <w:r>
        <w:rPr>
          <w:rFonts w:hint="eastAsia" w:eastAsia="仿宋_GB2312"/>
          <w:sz w:val="32"/>
          <w:szCs w:val="32"/>
        </w:rPr>
        <w:t>邮寄至</w:t>
      </w:r>
      <w:r>
        <w:rPr>
          <w:rFonts w:eastAsia="仿宋_GB2312"/>
          <w:sz w:val="32"/>
          <w:szCs w:val="32"/>
        </w:rPr>
        <w:t>东莞市鸿福路99号东莞市法制局</w:t>
      </w:r>
      <w:r>
        <w:rPr>
          <w:rFonts w:hint="eastAsia" w:eastAsia="仿宋_GB2312"/>
          <w:sz w:val="32"/>
          <w:szCs w:val="32"/>
        </w:rPr>
        <w:t>法规科（</w:t>
      </w:r>
      <w:r>
        <w:rPr>
          <w:rFonts w:eastAsia="仿宋_GB2312"/>
          <w:sz w:val="32"/>
          <w:szCs w:val="32"/>
        </w:rPr>
        <w:t>邮政编码：523888</w:t>
      </w:r>
      <w:r>
        <w:rPr>
          <w:rFonts w:hint="eastAsia" w:eastAsia="仿宋_GB2312"/>
          <w:sz w:val="32"/>
          <w:szCs w:val="32"/>
        </w:rPr>
        <w:t>）；</w:t>
      </w:r>
    </w:p>
    <w:p>
      <w:pPr>
        <w:spacing w:line="600" w:lineRule="exact"/>
        <w:ind w:firstLine="600"/>
        <w:rPr>
          <w:rFonts w:hint="eastAsia" w:eastAsia="仿宋_GB2312"/>
          <w:sz w:val="32"/>
          <w:szCs w:val="32"/>
        </w:rPr>
      </w:pPr>
      <w:r>
        <w:rPr>
          <w:rFonts w:eastAsia="仿宋_GB2312"/>
          <w:sz w:val="32"/>
          <w:szCs w:val="32"/>
        </w:rPr>
        <w:t>3.传真：（0769）2283135</w:t>
      </w:r>
      <w:r>
        <w:rPr>
          <w:rFonts w:hint="eastAsia" w:eastAsia="仿宋_GB2312"/>
          <w:sz w:val="32"/>
          <w:szCs w:val="32"/>
        </w:rPr>
        <w:t>7；</w:t>
      </w:r>
    </w:p>
    <w:p>
      <w:pPr>
        <w:spacing w:line="600" w:lineRule="exact"/>
        <w:ind w:firstLine="640" w:firstLineChars="200"/>
        <w:rPr>
          <w:rFonts w:hint="eastAsia" w:eastAsia="仿宋_GB2312"/>
          <w:sz w:val="32"/>
          <w:szCs w:val="32"/>
        </w:rPr>
      </w:pPr>
      <w:r>
        <w:rPr>
          <w:rFonts w:hint="eastAsia" w:eastAsia="仿宋_GB2312"/>
          <w:sz w:val="32"/>
          <w:szCs w:val="32"/>
        </w:rPr>
        <w:t>4.</w:t>
      </w:r>
      <w:r>
        <w:rPr>
          <w:rFonts w:eastAsia="仿宋_GB2312"/>
          <w:sz w:val="32"/>
          <w:szCs w:val="32"/>
        </w:rPr>
        <w:t>电子邮箱：sfzjfg@dg.gov.cn</w:t>
      </w:r>
      <w:r>
        <w:rPr>
          <w:rFonts w:hint="eastAsia" w:eastAsia="仿宋_GB2312"/>
          <w:sz w:val="32"/>
          <w:szCs w:val="32"/>
        </w:rPr>
        <w:t>；</w:t>
      </w:r>
    </w:p>
    <w:p>
      <w:pPr>
        <w:ind w:firstLine="640" w:firstLineChars="200"/>
        <w:rPr>
          <w:rFonts w:hint="eastAsia" w:eastAsia="仿宋_GB2312"/>
          <w:sz w:val="32"/>
          <w:szCs w:val="32"/>
        </w:rPr>
      </w:pPr>
      <w:r>
        <w:rPr>
          <w:rFonts w:hint="eastAsia" w:eastAsia="仿宋_GB2312"/>
          <w:sz w:val="32"/>
          <w:szCs w:val="32"/>
        </w:rPr>
        <w:t>提交意见请留下姓名和联系方式，以便作进一步联系。</w:t>
      </w:r>
    </w:p>
    <w:p>
      <w:pPr>
        <w:spacing w:line="600" w:lineRule="exact"/>
        <w:ind w:firstLine="758" w:firstLineChars="237"/>
        <w:rPr>
          <w:rFonts w:eastAsia="仿宋_GB2312"/>
          <w:sz w:val="32"/>
          <w:szCs w:val="32"/>
        </w:rPr>
      </w:pPr>
    </w:p>
    <w:p>
      <w:pPr>
        <w:spacing w:line="600" w:lineRule="exact"/>
        <w:rPr>
          <w:rFonts w:hint="eastAsia" w:eastAsia="仿宋_GB2312"/>
          <w:sz w:val="32"/>
          <w:szCs w:val="32"/>
        </w:rPr>
      </w:pPr>
      <w:r>
        <w:rPr>
          <w:rFonts w:hint="eastAsia" w:eastAsia="仿宋_GB2312"/>
          <w:sz w:val="32"/>
          <w:szCs w:val="32"/>
        </w:rPr>
        <w:t xml:space="preserve">                                 东莞市法制局</w:t>
      </w:r>
    </w:p>
    <w:p>
      <w:pPr>
        <w:spacing w:line="600" w:lineRule="exact"/>
        <w:ind w:firstLine="0" w:firstLineChars="0"/>
        <w:rPr>
          <w:rFonts w:eastAsia="仿宋_GB2312"/>
          <w:sz w:val="32"/>
          <w:szCs w:val="32"/>
        </w:rPr>
      </w:pPr>
      <w:r>
        <w:rPr>
          <w:rFonts w:hint="eastAsia" w:eastAsia="仿宋_GB2312"/>
          <w:sz w:val="32"/>
          <w:szCs w:val="32"/>
        </w:rPr>
        <w:t xml:space="preserve">                                 2017年6月20日</w:t>
      </w:r>
    </w:p>
    <w:p>
      <w:pPr>
        <w:pStyle w:val="8"/>
        <w:tabs>
          <w:tab w:val="left" w:pos="709"/>
        </w:tabs>
        <w:spacing w:line="600" w:lineRule="exact"/>
        <w:ind w:firstLine="0" w:firstLineChars="0"/>
        <w:rPr>
          <w:rFonts w:hint="eastAsia" w:ascii="黑体" w:hAnsi="黑体" w:eastAsia="黑体" w:cs="黑体"/>
          <w:color w:val="000000"/>
          <w:sz w:val="28"/>
          <w:szCs w:val="28"/>
        </w:rPr>
      </w:pPr>
    </w:p>
    <w:p>
      <w:pPr>
        <w:pStyle w:val="8"/>
        <w:tabs>
          <w:tab w:val="left" w:pos="709"/>
        </w:tabs>
        <w:spacing w:line="600" w:lineRule="exact"/>
        <w:ind w:firstLine="0" w:firstLineChars="0"/>
        <w:rPr>
          <w:rFonts w:hint="eastAsia" w:ascii="黑体" w:hAnsi="黑体" w:eastAsia="黑体" w:cs="黑体"/>
          <w:color w:val="000000"/>
          <w:sz w:val="28"/>
          <w:szCs w:val="28"/>
        </w:rPr>
      </w:pPr>
    </w:p>
    <w:p>
      <w:pPr>
        <w:pStyle w:val="8"/>
        <w:tabs>
          <w:tab w:val="left" w:pos="709"/>
        </w:tabs>
        <w:spacing w:line="600" w:lineRule="exact"/>
        <w:ind w:firstLine="0" w:firstLineChars="0"/>
        <w:rPr>
          <w:rFonts w:hint="eastAsia" w:ascii="黑体" w:hAnsi="黑体" w:eastAsia="黑体" w:cs="黑体"/>
          <w:color w:val="000000"/>
          <w:sz w:val="28"/>
          <w:szCs w:val="28"/>
        </w:rPr>
      </w:pPr>
      <w:r>
        <w:rPr>
          <w:rFonts w:hint="eastAsia" w:ascii="黑体" w:hAnsi="黑体" w:eastAsia="黑体" w:cs="黑体"/>
          <w:color w:val="000000"/>
          <w:sz w:val="28"/>
          <w:szCs w:val="28"/>
        </w:rPr>
        <w:t>附件一：</w:t>
      </w:r>
    </w:p>
    <w:p>
      <w:pPr>
        <w:pStyle w:val="8"/>
        <w:tabs>
          <w:tab w:val="left" w:pos="709"/>
        </w:tabs>
        <w:spacing w:line="600" w:lineRule="exact"/>
        <w:ind w:firstLine="0" w:firstLineChars="0"/>
        <w:jc w:val="center"/>
        <w:rPr>
          <w:rFonts w:hint="eastAsia" w:ascii="华康简标题宋" w:eastAsia="华康简标题宋"/>
          <w:color w:val="000000"/>
          <w:sz w:val="44"/>
          <w:szCs w:val="44"/>
        </w:rPr>
      </w:pPr>
      <w:r>
        <w:rPr>
          <w:rFonts w:hint="eastAsia" w:ascii="华康简标题宋" w:eastAsia="华康简标题宋"/>
          <w:color w:val="000000"/>
          <w:sz w:val="44"/>
          <w:szCs w:val="44"/>
        </w:rPr>
        <w:t>东莞市出租屋治安消防安全管理条例</w:t>
      </w:r>
    </w:p>
    <w:p>
      <w:pPr>
        <w:pStyle w:val="8"/>
        <w:tabs>
          <w:tab w:val="left" w:pos="709"/>
        </w:tabs>
        <w:spacing w:line="600" w:lineRule="exact"/>
        <w:ind w:firstLine="640"/>
        <w:jc w:val="center"/>
        <w:rPr>
          <w:color w:val="000000"/>
          <w:sz w:val="32"/>
          <w:szCs w:val="32"/>
        </w:rPr>
      </w:pPr>
      <w:r>
        <w:rPr>
          <w:rFonts w:hint="eastAsia" w:ascii="华康简标题宋" w:eastAsia="华康简标题宋"/>
          <w:color w:val="000000"/>
          <w:sz w:val="32"/>
          <w:szCs w:val="32"/>
        </w:rPr>
        <w:t>(草案征求意见稿)</w:t>
      </w:r>
    </w:p>
    <w:p>
      <w:pPr>
        <w:spacing w:line="600" w:lineRule="exact"/>
        <w:rPr>
          <w:color w:val="000000"/>
          <w:szCs w:val="32"/>
        </w:rPr>
      </w:pPr>
    </w:p>
    <w:p>
      <w:pPr>
        <w:spacing w:line="600" w:lineRule="exact"/>
        <w:ind w:firstLine="640" w:firstLineChars="200"/>
        <w:rPr>
          <w:rFonts w:hint="eastAsia" w:ascii="黑体" w:eastAsia="黑体" w:cs="Times New Roman"/>
          <w:b w:val="0"/>
          <w:szCs w:val="32"/>
        </w:rPr>
      </w:pPr>
      <w:r>
        <w:rPr>
          <w:rFonts w:hint="eastAsia" w:ascii="黑体" w:eastAsia="黑体" w:cs="Times New Roman"/>
          <w:b w:val="0"/>
          <w:szCs w:val="32"/>
        </w:rPr>
        <w:t>第一条</w:t>
      </w:r>
      <w:r>
        <w:rPr>
          <w:rFonts w:hint="eastAsia" w:ascii="黑体" w:eastAsia="黑体"/>
          <w:b w:val="0"/>
          <w:szCs w:val="32"/>
        </w:rPr>
        <w:t xml:space="preserve"> </w:t>
      </w:r>
      <w:r>
        <w:rPr>
          <w:rFonts w:hint="eastAsia" w:ascii="黑体" w:eastAsia="黑体" w:cs="Times New Roman"/>
          <w:b w:val="0"/>
          <w:szCs w:val="32"/>
        </w:rPr>
        <w:t>【</w:t>
      </w:r>
      <w:r>
        <w:rPr>
          <w:rFonts w:hint="eastAsia" w:ascii="黑体" w:eastAsia="黑体"/>
          <w:b w:val="0"/>
          <w:color w:val="auto"/>
          <w:szCs w:val="32"/>
        </w:rPr>
        <w:t>立法目的和依据</w:t>
      </w:r>
      <w:r>
        <w:rPr>
          <w:rFonts w:hint="eastAsia" w:ascii="黑体" w:eastAsia="黑体" w:cs="Times New Roman"/>
          <w:b w:val="0"/>
          <w:szCs w:val="32"/>
        </w:rPr>
        <w:t>】</w:t>
      </w:r>
    </w:p>
    <w:p>
      <w:pPr>
        <w:spacing w:line="600" w:lineRule="exact"/>
        <w:ind w:firstLine="640" w:firstLineChars="200"/>
        <w:rPr>
          <w:rFonts w:hint="eastAsia" w:ascii="仿宋_GB2312" w:cs="Times New Roman"/>
          <w:szCs w:val="32"/>
        </w:rPr>
      </w:pPr>
      <w:r>
        <w:rPr>
          <w:rFonts w:hint="eastAsia" w:ascii="仿宋_GB2312" w:cs="Times New Roman"/>
          <w:szCs w:val="32"/>
        </w:rPr>
        <w:t>为了加强出租屋治安消防安全管理，根据《中华人民共和国治安管理处罚法》、《中华人民共和国消防法》等有关法律、法规，结合本市实际，制定本条例。</w:t>
      </w:r>
    </w:p>
    <w:p>
      <w:pPr>
        <w:spacing w:line="600" w:lineRule="exact"/>
        <w:ind w:firstLine="640" w:firstLineChars="200"/>
        <w:rPr>
          <w:rFonts w:hint="eastAsia" w:ascii="黑体" w:eastAsia="黑体" w:cs="Times New Roman"/>
          <w:b w:val="0"/>
          <w:szCs w:val="32"/>
        </w:rPr>
      </w:pPr>
      <w:r>
        <w:rPr>
          <w:rFonts w:hint="eastAsia" w:ascii="黑体" w:eastAsia="黑体" w:cs="Times New Roman"/>
          <w:b w:val="0"/>
          <w:szCs w:val="32"/>
        </w:rPr>
        <w:t>第二条</w:t>
      </w:r>
      <w:r>
        <w:rPr>
          <w:rFonts w:hint="eastAsia" w:ascii="黑体" w:eastAsia="黑体"/>
          <w:b w:val="0"/>
          <w:szCs w:val="32"/>
        </w:rPr>
        <w:t xml:space="preserve"> </w:t>
      </w:r>
      <w:r>
        <w:rPr>
          <w:rFonts w:hint="eastAsia" w:ascii="黑体" w:eastAsia="黑体" w:cs="Times New Roman"/>
          <w:b w:val="0"/>
          <w:szCs w:val="32"/>
        </w:rPr>
        <w:t>【适用范围】</w:t>
      </w:r>
    </w:p>
    <w:p>
      <w:pPr>
        <w:spacing w:line="600" w:lineRule="exact"/>
        <w:ind w:firstLine="640" w:firstLineChars="200"/>
        <w:rPr>
          <w:rFonts w:hint="eastAsia" w:ascii="仿宋_GB2312"/>
          <w:szCs w:val="32"/>
        </w:rPr>
      </w:pPr>
      <w:r>
        <w:rPr>
          <w:rFonts w:hint="eastAsia" w:ascii="仿宋_GB2312" w:cs="Times New Roman"/>
          <w:szCs w:val="32"/>
        </w:rPr>
        <w:t>本市行政区域内出租屋的治安消防安全管理适用本条例。</w:t>
      </w:r>
    </w:p>
    <w:p>
      <w:pPr>
        <w:spacing w:line="600" w:lineRule="exact"/>
        <w:ind w:firstLine="640" w:firstLineChars="200"/>
        <w:rPr>
          <w:rFonts w:hint="eastAsia" w:ascii="仿宋_GB2312"/>
          <w:szCs w:val="32"/>
        </w:rPr>
      </w:pPr>
      <w:r>
        <w:rPr>
          <w:rFonts w:hint="eastAsia" w:ascii="仿宋_GB2312" w:cs="Times New Roman"/>
          <w:szCs w:val="32"/>
        </w:rPr>
        <w:t>本条例所称出租屋，是指出租后用于或者兼用于居住的房屋，不包括公共租赁住房、旅馆业客房和单位自建宿舍。</w:t>
      </w:r>
    </w:p>
    <w:p>
      <w:pPr>
        <w:spacing w:line="600" w:lineRule="exact"/>
        <w:ind w:firstLine="640" w:firstLineChars="200"/>
        <w:rPr>
          <w:rFonts w:hint="eastAsia" w:ascii="仿宋_GB2312" w:cs="Times New Roman"/>
          <w:szCs w:val="32"/>
        </w:rPr>
      </w:pPr>
      <w:r>
        <w:rPr>
          <w:rFonts w:hint="eastAsia" w:ascii="仿宋_GB2312"/>
          <w:szCs w:val="32"/>
        </w:rPr>
        <w:t>原始设计为居住房屋的</w:t>
      </w:r>
      <w:r>
        <w:rPr>
          <w:rFonts w:hint="eastAsia" w:ascii="仿宋_GB2312" w:cs="Times New Roman"/>
          <w:szCs w:val="32"/>
        </w:rPr>
        <w:t>出租屋中的小档口、小作坊、小娱乐场所等“三小”场所的治安消防安全管理适用本条例。</w:t>
      </w:r>
    </w:p>
    <w:p>
      <w:pPr>
        <w:spacing w:line="600" w:lineRule="exact"/>
        <w:ind w:firstLine="640" w:firstLineChars="200"/>
        <w:rPr>
          <w:rFonts w:hint="eastAsia" w:ascii="黑体" w:eastAsia="黑体" w:cs="Times New Roman"/>
          <w:b w:val="0"/>
          <w:szCs w:val="32"/>
        </w:rPr>
      </w:pPr>
      <w:r>
        <w:rPr>
          <w:rFonts w:hint="eastAsia" w:ascii="黑体" w:eastAsia="黑体" w:cs="Times New Roman"/>
          <w:b w:val="0"/>
          <w:szCs w:val="32"/>
        </w:rPr>
        <w:t>第三条</w:t>
      </w:r>
      <w:r>
        <w:rPr>
          <w:rFonts w:hint="eastAsia" w:ascii="黑体" w:eastAsia="黑体"/>
          <w:b w:val="0"/>
          <w:szCs w:val="32"/>
        </w:rPr>
        <w:t xml:space="preserve"> </w:t>
      </w:r>
      <w:r>
        <w:rPr>
          <w:rFonts w:hint="eastAsia" w:ascii="黑体" w:eastAsia="黑体" w:cs="Times New Roman"/>
          <w:b w:val="0"/>
          <w:szCs w:val="32"/>
        </w:rPr>
        <w:t>【管理原则】</w:t>
      </w:r>
    </w:p>
    <w:p>
      <w:pPr>
        <w:spacing w:line="600" w:lineRule="exact"/>
        <w:ind w:firstLine="640" w:firstLineChars="200"/>
        <w:rPr>
          <w:rFonts w:hint="eastAsia" w:ascii="仿宋_GB2312"/>
          <w:szCs w:val="32"/>
        </w:rPr>
      </w:pPr>
      <w:r>
        <w:rPr>
          <w:rFonts w:hint="eastAsia" w:ascii="仿宋_GB2312" w:cs="Times New Roman"/>
          <w:szCs w:val="32"/>
        </w:rPr>
        <w:t>出租屋治安消防安全管理坚持依法管理，尊重和保护公民、法人和其他组织的合法权益。</w:t>
      </w:r>
    </w:p>
    <w:p>
      <w:pPr>
        <w:spacing w:line="600" w:lineRule="exact"/>
        <w:ind w:firstLine="640" w:firstLineChars="200"/>
        <w:rPr>
          <w:rFonts w:hint="eastAsia" w:ascii="仿宋_GB2312"/>
          <w:szCs w:val="32"/>
        </w:rPr>
      </w:pPr>
      <w:r>
        <w:rPr>
          <w:rFonts w:hint="eastAsia" w:ascii="仿宋_GB2312" w:cs="Times New Roman"/>
          <w:szCs w:val="32"/>
        </w:rPr>
        <w:t>出租屋治安消防安全管理坚持属地管理，政府统一领导</w:t>
      </w:r>
      <w:r>
        <w:rPr>
          <w:rFonts w:hint="eastAsia" w:ascii="仿宋_GB2312"/>
          <w:szCs w:val="32"/>
        </w:rPr>
        <w:t>、</w:t>
      </w:r>
      <w:r>
        <w:rPr>
          <w:rFonts w:hint="eastAsia" w:ascii="仿宋_GB2312" w:cs="Times New Roman"/>
          <w:szCs w:val="32"/>
        </w:rPr>
        <w:t>部门依法监管，</w:t>
      </w:r>
      <w:r>
        <w:rPr>
          <w:rFonts w:hint="eastAsia" w:ascii="仿宋_GB2312"/>
          <w:szCs w:val="32"/>
        </w:rPr>
        <w:t>动员和组织社会各方面力量加强综合治理。</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第四条</w:t>
      </w:r>
      <w:r>
        <w:rPr>
          <w:rFonts w:hint="eastAsia" w:ascii="黑体" w:eastAsia="黑体"/>
          <w:szCs w:val="32"/>
        </w:rPr>
        <w:t xml:space="preserve"> </w:t>
      </w:r>
      <w:r>
        <w:rPr>
          <w:rFonts w:hint="eastAsia" w:ascii="黑体" w:eastAsia="黑体" w:cs="Times New Roman"/>
          <w:szCs w:val="32"/>
        </w:rPr>
        <w:t>【</w:t>
      </w:r>
      <w:r>
        <w:rPr>
          <w:rFonts w:hint="eastAsia" w:ascii="黑体" w:eastAsia="黑体" w:cs="Times New Roman"/>
          <w:b w:val="0"/>
          <w:szCs w:val="32"/>
        </w:rPr>
        <w:t>市</w:t>
      </w:r>
      <w:r>
        <w:rPr>
          <w:rFonts w:hint="eastAsia" w:ascii="黑体" w:eastAsia="黑体" w:cs="Times New Roman"/>
          <w:szCs w:val="32"/>
        </w:rPr>
        <w:t>政府职责】</w:t>
      </w:r>
    </w:p>
    <w:p>
      <w:pPr>
        <w:spacing w:line="600" w:lineRule="exact"/>
        <w:ind w:firstLine="640" w:firstLineChars="200"/>
        <w:rPr>
          <w:rFonts w:hint="eastAsia" w:ascii="仿宋_GB2312"/>
          <w:szCs w:val="32"/>
        </w:rPr>
      </w:pPr>
      <w:r>
        <w:rPr>
          <w:rFonts w:hint="eastAsia" w:ascii="仿宋_GB2312" w:cs="Times New Roman"/>
          <w:szCs w:val="32"/>
        </w:rPr>
        <w:t>市人民政府建立出租屋治安消防安全管理联席会议制度，负责出租屋治安消防安全管理工作的</w:t>
      </w:r>
      <w:r>
        <w:rPr>
          <w:rFonts w:hint="eastAsia" w:ascii="仿宋_GB2312"/>
          <w:szCs w:val="32"/>
        </w:rPr>
        <w:t>统筹协调。</w:t>
      </w:r>
      <w:r>
        <w:rPr>
          <w:rFonts w:hint="eastAsia" w:ascii="仿宋_GB2312" w:cs="Times New Roman"/>
          <w:szCs w:val="32"/>
        </w:rPr>
        <w:t>出租屋治安消防安全管理纳入经济社会发展总体规划，所需工作经费纳入政府财政预算。</w:t>
      </w:r>
    </w:p>
    <w:p>
      <w:pPr>
        <w:spacing w:line="600" w:lineRule="exact"/>
        <w:ind w:firstLine="640" w:firstLineChars="200"/>
        <w:rPr>
          <w:rFonts w:hint="eastAsia" w:ascii="仿宋_GB2312"/>
          <w:szCs w:val="32"/>
        </w:rPr>
      </w:pPr>
      <w:r>
        <w:rPr>
          <w:rFonts w:hint="eastAsia" w:ascii="仿宋_GB2312" w:cs="Times New Roman"/>
          <w:szCs w:val="32"/>
        </w:rPr>
        <w:t>市人民政府负责制定出租屋消防安全标准。</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w:t>
      </w:r>
      <w:r>
        <w:rPr>
          <w:rFonts w:hint="eastAsia" w:ascii="黑体" w:eastAsia="黑体"/>
          <w:szCs w:val="32"/>
        </w:rPr>
        <w:t>五</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【完善出租屋集中地区公共物防技防】</w:t>
      </w:r>
    </w:p>
    <w:p>
      <w:pPr>
        <w:spacing w:line="600" w:lineRule="exact"/>
        <w:ind w:firstLine="640" w:firstLineChars="200"/>
        <w:rPr>
          <w:rFonts w:hint="eastAsia" w:ascii="仿宋_GB2312"/>
          <w:szCs w:val="32"/>
        </w:rPr>
      </w:pPr>
      <w:r>
        <w:rPr>
          <w:rFonts w:hint="eastAsia" w:ascii="仿宋_GB2312" w:cs="Times New Roman"/>
          <w:szCs w:val="32"/>
        </w:rPr>
        <w:t>镇人民政府、街道办事处、园区管委会应当在出租屋集中地区，统筹规划、建设、完善公共安全视频图像信息系统，完善消防给水系统，维护出租屋集中地区的公共安全。</w:t>
      </w:r>
    </w:p>
    <w:p>
      <w:pPr>
        <w:spacing w:line="600" w:lineRule="exact"/>
        <w:ind w:firstLine="640" w:firstLineChars="200"/>
        <w:rPr>
          <w:rFonts w:hint="eastAsia" w:ascii="仿宋_GB2312" w:cs="Times New Roman"/>
          <w:b/>
          <w:szCs w:val="32"/>
        </w:rPr>
      </w:pPr>
      <w:r>
        <w:rPr>
          <w:rFonts w:hint="eastAsia" w:ascii="黑体" w:eastAsia="黑体"/>
          <w:szCs w:val="32"/>
        </w:rPr>
        <w:t>第六</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w:t>
      </w:r>
      <w:r>
        <w:rPr>
          <w:rFonts w:hint="eastAsia" w:ascii="黑体" w:eastAsia="黑体" w:cs="Times New Roman"/>
          <w:b w:val="0"/>
          <w:szCs w:val="32"/>
        </w:rPr>
        <w:t>市镇两级</w:t>
      </w:r>
      <w:r>
        <w:rPr>
          <w:rFonts w:hint="eastAsia" w:ascii="黑体" w:eastAsia="黑体" w:cs="Times New Roman"/>
          <w:szCs w:val="32"/>
        </w:rPr>
        <w:t>部门职责】</w:t>
      </w:r>
    </w:p>
    <w:p>
      <w:pPr>
        <w:spacing w:line="600" w:lineRule="exact"/>
        <w:ind w:firstLine="640" w:firstLineChars="200"/>
        <w:rPr>
          <w:rFonts w:hint="eastAsia" w:ascii="仿宋_GB2312"/>
          <w:szCs w:val="32"/>
        </w:rPr>
      </w:pPr>
      <w:r>
        <w:rPr>
          <w:rFonts w:hint="eastAsia" w:ascii="仿宋_GB2312" w:cs="Times New Roman"/>
          <w:szCs w:val="32"/>
        </w:rPr>
        <w:t>公安机关牵头负责出租屋治安消防安全管理工作，负责登记出租屋和</w:t>
      </w:r>
      <w:r>
        <w:rPr>
          <w:rFonts w:hint="eastAsia" w:ascii="仿宋_GB2312"/>
          <w:szCs w:val="32"/>
        </w:rPr>
        <w:t>共同居住人员</w:t>
      </w:r>
      <w:r>
        <w:rPr>
          <w:rFonts w:hint="eastAsia" w:ascii="仿宋_GB2312" w:cs="Times New Roman"/>
          <w:szCs w:val="32"/>
        </w:rPr>
        <w:t>信息，对出租屋开展治安消防安全检查，依法查处出租屋治安消防违法犯罪行为。</w:t>
      </w:r>
    </w:p>
    <w:p>
      <w:pPr>
        <w:spacing w:line="600" w:lineRule="exact"/>
        <w:ind w:firstLine="640" w:firstLineChars="200"/>
        <w:rPr>
          <w:rFonts w:hint="eastAsia" w:ascii="仿宋_GB2312" w:cs="Times New Roman"/>
          <w:szCs w:val="32"/>
        </w:rPr>
      </w:pPr>
      <w:r>
        <w:rPr>
          <w:rFonts w:hint="eastAsia" w:ascii="仿宋_GB2312" w:cs="Times New Roman"/>
          <w:szCs w:val="32"/>
        </w:rPr>
        <w:t>房屋租赁</w:t>
      </w:r>
      <w:r>
        <w:rPr>
          <w:rFonts w:hint="eastAsia" w:ascii="仿宋_GB2312"/>
          <w:szCs w:val="32"/>
        </w:rPr>
        <w:t>、</w:t>
      </w:r>
      <w:r>
        <w:rPr>
          <w:rFonts w:hint="eastAsia" w:ascii="仿宋_GB2312" w:cs="Times New Roman"/>
          <w:szCs w:val="32"/>
        </w:rPr>
        <w:t>土地行政、城乡规划、住房和城乡建设、安全监管、市场监督管理、</w:t>
      </w:r>
      <w:r>
        <w:rPr>
          <w:rFonts w:hint="eastAsia" w:ascii="仿宋_GB2312"/>
          <w:szCs w:val="32"/>
        </w:rPr>
        <w:t>食品药品监督管理、</w:t>
      </w:r>
      <w:r>
        <w:rPr>
          <w:rFonts w:hint="eastAsia" w:ascii="仿宋_GB2312" w:cs="Times New Roman"/>
          <w:szCs w:val="32"/>
        </w:rPr>
        <w:t>卫生和计划生育、环境保护、城管执法等行政主管部门，在各自职责范围内，负责出租屋治安消防安全管理的相关工作。</w:t>
      </w:r>
    </w:p>
    <w:p>
      <w:pPr>
        <w:spacing w:line="600" w:lineRule="exact"/>
        <w:ind w:firstLine="640" w:firstLineChars="200"/>
        <w:rPr>
          <w:rFonts w:hint="eastAsia" w:ascii="黑体" w:eastAsia="黑体" w:cs="Times New Roman"/>
          <w:b w:val="0"/>
          <w:szCs w:val="32"/>
        </w:rPr>
      </w:pPr>
      <w:r>
        <w:rPr>
          <w:rFonts w:hint="eastAsia" w:ascii="黑体" w:eastAsia="黑体" w:cs="Times New Roman"/>
          <w:b w:val="0"/>
          <w:szCs w:val="32"/>
        </w:rPr>
        <w:t>第</w:t>
      </w:r>
      <w:r>
        <w:rPr>
          <w:rFonts w:hint="eastAsia" w:ascii="黑体" w:eastAsia="黑体"/>
          <w:szCs w:val="32"/>
        </w:rPr>
        <w:t>七</w:t>
      </w:r>
      <w:r>
        <w:rPr>
          <w:rFonts w:hint="eastAsia" w:ascii="黑体" w:eastAsia="黑体" w:cs="Times New Roman"/>
          <w:b w:val="0"/>
          <w:szCs w:val="32"/>
        </w:rPr>
        <w:t>条</w:t>
      </w:r>
      <w:r>
        <w:rPr>
          <w:rFonts w:hint="eastAsia" w:ascii="黑体" w:eastAsia="黑体"/>
          <w:b w:val="0"/>
          <w:szCs w:val="32"/>
        </w:rPr>
        <w:t xml:space="preserve"> </w:t>
      </w:r>
      <w:r>
        <w:rPr>
          <w:rFonts w:hint="eastAsia" w:ascii="黑体" w:eastAsia="黑体" w:cs="Times New Roman"/>
          <w:b w:val="0"/>
          <w:szCs w:val="32"/>
        </w:rPr>
        <w:t>【电力</w:t>
      </w:r>
      <w:r>
        <w:rPr>
          <w:rFonts w:hint="eastAsia" w:ascii="黑体" w:eastAsia="黑体"/>
          <w:szCs w:val="32"/>
        </w:rPr>
        <w:t>、</w:t>
      </w:r>
      <w:r>
        <w:rPr>
          <w:rFonts w:hint="eastAsia" w:ascii="黑体" w:eastAsia="黑体" w:cs="Times New Roman"/>
          <w:b w:val="0"/>
          <w:szCs w:val="32"/>
        </w:rPr>
        <w:t>燃气管理部门</w:t>
      </w:r>
      <w:r>
        <w:rPr>
          <w:rFonts w:hint="eastAsia" w:ascii="黑体" w:eastAsia="黑体"/>
          <w:szCs w:val="32"/>
        </w:rPr>
        <w:t>和</w:t>
      </w:r>
      <w:r>
        <w:rPr>
          <w:rFonts w:hint="eastAsia" w:ascii="黑体" w:eastAsia="黑体" w:cs="Times New Roman"/>
          <w:szCs w:val="32"/>
        </w:rPr>
        <w:t>供电、供气单位</w:t>
      </w:r>
      <w:r>
        <w:rPr>
          <w:rFonts w:hint="eastAsia" w:ascii="黑体" w:eastAsia="黑体" w:cs="Times New Roman"/>
          <w:b w:val="0"/>
          <w:szCs w:val="32"/>
        </w:rPr>
        <w:t>职责】</w:t>
      </w:r>
    </w:p>
    <w:p>
      <w:pPr>
        <w:spacing w:line="600" w:lineRule="exact"/>
        <w:ind w:firstLine="640" w:firstLineChars="200"/>
        <w:rPr>
          <w:rFonts w:hint="eastAsia" w:ascii="仿宋_GB2312" w:cs="Times New Roman"/>
          <w:szCs w:val="32"/>
        </w:rPr>
      </w:pPr>
      <w:r>
        <w:rPr>
          <w:rFonts w:hint="eastAsia" w:ascii="仿宋_GB2312" w:cs="Times New Roman"/>
          <w:szCs w:val="32"/>
        </w:rPr>
        <w:t>电力行政主管部门和燃气行政主管部门应当督促供电、供气单位定期对出租屋的用电、用气安全情况进行检查，发现安全隐患的，应当通知有关部门、单位和个人及时采取措施消除隐患。</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w:t>
      </w:r>
      <w:r>
        <w:rPr>
          <w:rFonts w:hint="eastAsia" w:ascii="黑体" w:eastAsia="黑体"/>
          <w:szCs w:val="32"/>
        </w:rPr>
        <w:t>八</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w:t>
      </w:r>
      <w:r>
        <w:rPr>
          <w:rFonts w:hint="eastAsia" w:ascii="黑体" w:eastAsia="黑体" w:cs="Times New Roman"/>
          <w:b w:val="0"/>
          <w:szCs w:val="32"/>
        </w:rPr>
        <w:t>镇</w:t>
      </w:r>
      <w:r>
        <w:rPr>
          <w:rFonts w:hint="eastAsia" w:ascii="黑体" w:eastAsia="黑体"/>
          <w:szCs w:val="32"/>
        </w:rPr>
        <w:t>街</w:t>
      </w:r>
      <w:r>
        <w:rPr>
          <w:rFonts w:hint="eastAsia" w:ascii="黑体" w:eastAsia="黑体" w:cs="Times New Roman"/>
          <w:szCs w:val="32"/>
        </w:rPr>
        <w:t>基层综合社会服务管理</w:t>
      </w:r>
      <w:r>
        <w:rPr>
          <w:rFonts w:hint="eastAsia" w:ascii="黑体" w:eastAsia="黑体"/>
          <w:szCs w:val="32"/>
        </w:rPr>
        <w:t>机构</w:t>
      </w:r>
      <w:r>
        <w:rPr>
          <w:rFonts w:hint="eastAsia" w:ascii="黑体" w:eastAsia="黑体" w:cs="Times New Roman"/>
          <w:szCs w:val="32"/>
        </w:rPr>
        <w:t>职责】</w:t>
      </w:r>
    </w:p>
    <w:p>
      <w:pPr>
        <w:spacing w:line="600" w:lineRule="exact"/>
        <w:ind w:firstLine="640" w:firstLineChars="200"/>
        <w:rPr>
          <w:rFonts w:hint="eastAsia" w:ascii="仿宋_GB2312" w:cs="Times New Roman"/>
          <w:szCs w:val="32"/>
        </w:rPr>
      </w:pPr>
      <w:r>
        <w:rPr>
          <w:rFonts w:hint="eastAsia" w:ascii="仿宋_GB2312" w:cs="Times New Roman"/>
          <w:szCs w:val="32"/>
        </w:rPr>
        <w:t>镇人民政府、街道办事处、园区管委会基层综合社会服务管理</w:t>
      </w:r>
      <w:r>
        <w:rPr>
          <w:rFonts w:hint="eastAsia" w:ascii="仿宋_GB2312"/>
          <w:szCs w:val="32"/>
        </w:rPr>
        <w:t>机构</w:t>
      </w:r>
      <w:r>
        <w:rPr>
          <w:rFonts w:hint="eastAsia" w:ascii="仿宋_GB2312" w:cs="Times New Roman"/>
          <w:szCs w:val="32"/>
        </w:rPr>
        <w:t>，受行政主管部门委托，协助采集出租屋的基础信息，发现存在的安全问题隐患，并通报行政主管部门依法查处。</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w:t>
      </w:r>
      <w:r>
        <w:rPr>
          <w:rFonts w:hint="eastAsia" w:ascii="黑体" w:eastAsia="黑体"/>
          <w:szCs w:val="32"/>
        </w:rPr>
        <w:t>九</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【村居委会职责】</w:t>
      </w:r>
    </w:p>
    <w:p>
      <w:pPr>
        <w:spacing w:line="600" w:lineRule="exact"/>
        <w:ind w:firstLine="640" w:firstLineChars="200"/>
        <w:rPr>
          <w:rFonts w:hint="eastAsia" w:ascii="仿宋_GB2312"/>
          <w:szCs w:val="32"/>
        </w:rPr>
      </w:pPr>
      <w:r>
        <w:rPr>
          <w:rFonts w:hint="eastAsia" w:ascii="仿宋_GB2312" w:cs="Times New Roman"/>
          <w:szCs w:val="32"/>
        </w:rPr>
        <w:t>村民委员会、居民委员会应当</w:t>
      </w:r>
      <w:r>
        <w:rPr>
          <w:rFonts w:hint="eastAsia" w:ascii="仿宋_GB2312"/>
          <w:szCs w:val="32"/>
        </w:rPr>
        <w:t>协助完善</w:t>
      </w:r>
      <w:r>
        <w:rPr>
          <w:rFonts w:hint="eastAsia" w:ascii="仿宋_GB2312" w:cs="Times New Roman"/>
          <w:szCs w:val="32"/>
        </w:rPr>
        <w:t>出租屋集中地区</w:t>
      </w:r>
      <w:r>
        <w:rPr>
          <w:rFonts w:hint="eastAsia" w:ascii="仿宋_GB2312"/>
          <w:szCs w:val="32"/>
        </w:rPr>
        <w:t>公共安全视频图像信息系统和</w:t>
      </w:r>
      <w:r>
        <w:rPr>
          <w:rFonts w:hint="eastAsia" w:ascii="仿宋_GB2312" w:cs="Times New Roman"/>
          <w:szCs w:val="32"/>
        </w:rPr>
        <w:t>消防给水系统</w:t>
      </w:r>
      <w:r>
        <w:rPr>
          <w:rFonts w:hint="eastAsia" w:ascii="仿宋_GB2312"/>
          <w:szCs w:val="32"/>
        </w:rPr>
        <w:t>；</w:t>
      </w:r>
      <w:r>
        <w:rPr>
          <w:rFonts w:hint="eastAsia" w:ascii="仿宋_GB2312" w:cs="Times New Roman"/>
          <w:szCs w:val="32"/>
        </w:rPr>
        <w:t>配合公安机关</w:t>
      </w:r>
      <w:r>
        <w:rPr>
          <w:rFonts w:hint="eastAsia" w:ascii="仿宋_GB2312"/>
          <w:szCs w:val="32"/>
        </w:rPr>
        <w:t>对</w:t>
      </w:r>
      <w:r>
        <w:rPr>
          <w:rFonts w:hint="eastAsia" w:ascii="仿宋_GB2312" w:cs="Times New Roman"/>
          <w:szCs w:val="32"/>
        </w:rPr>
        <w:t>出租屋</w:t>
      </w:r>
      <w:r>
        <w:rPr>
          <w:rFonts w:hint="eastAsia" w:ascii="仿宋_GB2312"/>
          <w:szCs w:val="32"/>
        </w:rPr>
        <w:t>开展</w:t>
      </w:r>
      <w:r>
        <w:rPr>
          <w:rFonts w:hint="eastAsia" w:ascii="仿宋_GB2312" w:cs="Times New Roman"/>
          <w:szCs w:val="32"/>
        </w:rPr>
        <w:t>治安消防安全检查；对有关部门、单位和个人开展治安消防安全宣传教育。</w:t>
      </w:r>
    </w:p>
    <w:p>
      <w:pPr>
        <w:spacing w:line="600" w:lineRule="exact"/>
        <w:ind w:firstLine="640" w:firstLineChars="200"/>
        <w:rPr>
          <w:rFonts w:hint="eastAsia" w:ascii="仿宋_GB2312" w:cs="Times New Roman"/>
          <w:szCs w:val="32"/>
        </w:rPr>
      </w:pPr>
      <w:r>
        <w:rPr>
          <w:rFonts w:hint="eastAsia" w:ascii="仿宋_GB2312" w:cs="Times New Roman"/>
          <w:szCs w:val="32"/>
        </w:rPr>
        <w:t>村民委员会、居民委员会可以根据本地区实际，组织制定出租屋治安消防安全公约。</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w:t>
      </w:r>
      <w:r>
        <w:rPr>
          <w:rFonts w:hint="eastAsia" w:ascii="黑体" w:eastAsia="黑体"/>
          <w:szCs w:val="32"/>
        </w:rPr>
        <w:t>十</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【物业管理主体治安消防安全责任】</w:t>
      </w:r>
    </w:p>
    <w:p>
      <w:pPr>
        <w:spacing w:line="600" w:lineRule="exact"/>
        <w:ind w:firstLine="640" w:firstLineChars="200"/>
        <w:rPr>
          <w:rFonts w:hint="eastAsia" w:ascii="仿宋_GB2312" w:cs="Times New Roman"/>
          <w:szCs w:val="32"/>
        </w:rPr>
      </w:pPr>
      <w:r>
        <w:rPr>
          <w:rFonts w:hint="eastAsia" w:ascii="仿宋_GB2312" w:cs="Times New Roman"/>
          <w:szCs w:val="32"/>
        </w:rPr>
        <w:t>住宅区业主大会可以在物业管理规约中制定出租屋治安消防安全管理的内容，全体业主应该遵守。</w:t>
      </w:r>
    </w:p>
    <w:p>
      <w:pPr>
        <w:spacing w:line="600" w:lineRule="exact"/>
        <w:ind w:firstLine="640" w:firstLineChars="200"/>
        <w:rPr>
          <w:rFonts w:hint="eastAsia" w:ascii="仿宋_GB2312" w:cs="Times New Roman"/>
          <w:szCs w:val="32"/>
        </w:rPr>
      </w:pPr>
      <w:r>
        <w:rPr>
          <w:rFonts w:hint="eastAsia" w:ascii="仿宋_GB2312" w:cs="Times New Roman"/>
          <w:szCs w:val="32"/>
        </w:rPr>
        <w:t>业主大会、业主委员会、物业服务企业应当配合公安机关，做好维护物业管理区域内出租屋的治安消防安全管理工作。</w:t>
      </w:r>
    </w:p>
    <w:p>
      <w:pPr>
        <w:spacing w:line="600" w:lineRule="exact"/>
        <w:ind w:firstLine="640" w:firstLineChars="200"/>
        <w:rPr>
          <w:rFonts w:hint="eastAsia" w:ascii="仿宋_GB2312" w:cs="Times New Roman"/>
          <w:szCs w:val="32"/>
        </w:rPr>
      </w:pPr>
      <w:r>
        <w:rPr>
          <w:rFonts w:hint="eastAsia" w:ascii="仿宋_GB2312" w:cs="Times New Roman"/>
          <w:szCs w:val="32"/>
        </w:rPr>
        <w:t>对物业管理区域内违反</w:t>
      </w:r>
      <w:r>
        <w:rPr>
          <w:rFonts w:hint="eastAsia" w:ascii="仿宋_GB2312"/>
          <w:szCs w:val="32"/>
        </w:rPr>
        <w:t>有关</w:t>
      </w:r>
      <w:r>
        <w:rPr>
          <w:rFonts w:hint="eastAsia" w:ascii="仿宋_GB2312" w:cs="Times New Roman"/>
          <w:szCs w:val="32"/>
        </w:rPr>
        <w:t>出租屋</w:t>
      </w:r>
      <w:r>
        <w:rPr>
          <w:rFonts w:hint="eastAsia" w:ascii="仿宋_GB2312"/>
          <w:szCs w:val="32"/>
        </w:rPr>
        <w:t>治安、消防法律、法规</w:t>
      </w:r>
      <w:r>
        <w:rPr>
          <w:rFonts w:hint="eastAsia" w:ascii="仿宋_GB2312" w:cs="Times New Roman"/>
          <w:szCs w:val="32"/>
        </w:rPr>
        <w:t>的行为，物业服务企业应当制止，并及时向公安机关报告；</w:t>
      </w:r>
      <w:r>
        <w:rPr>
          <w:rFonts w:hint="eastAsia" w:ascii="仿宋_GB2312" w:hAnsi="Times New Roman" w:cs="Times New Roman"/>
          <w:color w:val="auto"/>
          <w:kern w:val="2"/>
          <w:sz w:val="32"/>
          <w:szCs w:val="32"/>
        </w:rPr>
        <w:t>发生</w:t>
      </w:r>
      <w:r>
        <w:rPr>
          <w:rFonts w:hint="eastAsia" w:ascii="仿宋_GB2312" w:cs="Times New Roman"/>
          <w:szCs w:val="32"/>
        </w:rPr>
        <w:t>治安消防</w:t>
      </w:r>
      <w:r>
        <w:rPr>
          <w:rFonts w:hint="eastAsia" w:ascii="仿宋_GB2312" w:hAnsi="Times New Roman" w:cs="Times New Roman"/>
          <w:color w:val="auto"/>
          <w:kern w:val="2"/>
          <w:sz w:val="32"/>
          <w:szCs w:val="32"/>
        </w:rPr>
        <w:t>安全事故时，物业服务企业在采取应急措施的同时，应当及时向</w:t>
      </w:r>
      <w:r>
        <w:rPr>
          <w:rFonts w:hint="eastAsia" w:ascii="仿宋_GB2312" w:cs="Times New Roman"/>
          <w:szCs w:val="32"/>
        </w:rPr>
        <w:t>公安机关</w:t>
      </w:r>
      <w:r>
        <w:rPr>
          <w:rFonts w:hint="eastAsia" w:ascii="仿宋_GB2312" w:hAnsi="Times New Roman" w:cs="Times New Roman"/>
          <w:color w:val="auto"/>
          <w:kern w:val="2"/>
          <w:sz w:val="32"/>
          <w:szCs w:val="32"/>
        </w:rPr>
        <w:t>报告，协助做好救助工作。</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w:t>
      </w:r>
      <w:r>
        <w:rPr>
          <w:rFonts w:hint="eastAsia" w:ascii="黑体" w:eastAsia="黑体" w:cs="Times New Roman"/>
          <w:b w:val="0"/>
          <w:szCs w:val="32"/>
        </w:rPr>
        <w:t>十</w:t>
      </w:r>
      <w:r>
        <w:rPr>
          <w:rFonts w:hint="eastAsia" w:ascii="黑体" w:eastAsia="黑体"/>
          <w:szCs w:val="32"/>
        </w:rPr>
        <w:t>一</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【鼓励支持出租屋完善自身</w:t>
      </w:r>
      <w:r>
        <w:rPr>
          <w:rFonts w:hint="eastAsia" w:ascii="黑体" w:eastAsia="黑体"/>
          <w:szCs w:val="32"/>
        </w:rPr>
        <w:t>防范设施</w:t>
      </w:r>
      <w:r>
        <w:rPr>
          <w:rFonts w:hint="eastAsia" w:ascii="黑体" w:eastAsia="黑体" w:cs="Times New Roman"/>
          <w:szCs w:val="32"/>
        </w:rPr>
        <w:t>】</w:t>
      </w:r>
    </w:p>
    <w:p>
      <w:pPr>
        <w:spacing w:line="600" w:lineRule="exact"/>
        <w:ind w:firstLine="640" w:firstLineChars="200"/>
        <w:rPr>
          <w:rFonts w:hint="eastAsia" w:ascii="仿宋_GB2312"/>
          <w:szCs w:val="32"/>
        </w:rPr>
      </w:pPr>
      <w:r>
        <w:rPr>
          <w:rFonts w:hint="eastAsia" w:ascii="仿宋_GB2312" w:cs="Times New Roman"/>
          <w:szCs w:val="32"/>
        </w:rPr>
        <w:t>鼓励和</w:t>
      </w:r>
      <w:r>
        <w:rPr>
          <w:rFonts w:hint="eastAsia" w:ascii="仿宋_GB2312"/>
          <w:szCs w:val="32"/>
        </w:rPr>
        <w:t>支持</w:t>
      </w:r>
      <w:r>
        <w:rPr>
          <w:rFonts w:hint="eastAsia" w:ascii="仿宋_GB2312" w:cs="Times New Roman"/>
          <w:szCs w:val="32"/>
        </w:rPr>
        <w:t>出租屋住宿服务提供者主动安装安全技术防范产品</w:t>
      </w:r>
      <w:r>
        <w:rPr>
          <w:rFonts w:hint="eastAsia" w:ascii="仿宋_GB2312"/>
          <w:szCs w:val="32"/>
        </w:rPr>
        <w:t>，主动完善出租屋消防设施、设备和器材</w:t>
      </w:r>
      <w:r>
        <w:rPr>
          <w:rFonts w:hint="eastAsia" w:ascii="仿宋_GB2312" w:cs="Times New Roman"/>
          <w:szCs w:val="32"/>
        </w:rPr>
        <w:t>。</w:t>
      </w:r>
    </w:p>
    <w:p>
      <w:pPr>
        <w:spacing w:line="600" w:lineRule="exact"/>
        <w:ind w:firstLine="640" w:firstLineChars="200"/>
        <w:rPr>
          <w:rFonts w:hint="eastAsia" w:ascii="仿宋_GB2312"/>
          <w:szCs w:val="32"/>
        </w:rPr>
      </w:pPr>
      <w:r>
        <w:rPr>
          <w:rFonts w:hint="eastAsia" w:ascii="仿宋_GB2312" w:cs="Times New Roman"/>
          <w:szCs w:val="32"/>
        </w:rPr>
        <w:t>镇人民政府、街道办事处、园区管委会应当对与公安机关联网的门禁系统产品给予一定的财政补助，财政补助范围和标准应向社会公开。</w:t>
      </w:r>
    </w:p>
    <w:p>
      <w:pPr>
        <w:spacing w:line="600" w:lineRule="exact"/>
        <w:ind w:firstLine="640" w:firstLineChars="200"/>
        <w:rPr>
          <w:rFonts w:hint="eastAsia" w:ascii="仿宋_GB2312"/>
          <w:szCs w:val="32"/>
        </w:rPr>
      </w:pPr>
      <w:r>
        <w:rPr>
          <w:rFonts w:hint="eastAsia" w:ascii="仿宋_GB2312" w:cs="Times New Roman"/>
          <w:szCs w:val="32"/>
        </w:rPr>
        <w:t>公安机关负责按照国家</w:t>
      </w:r>
      <w:r>
        <w:rPr>
          <w:rFonts w:hint="eastAsia" w:ascii="仿宋_GB2312"/>
          <w:szCs w:val="32"/>
        </w:rPr>
        <w:t>和省</w:t>
      </w:r>
      <w:r>
        <w:rPr>
          <w:rFonts w:hint="eastAsia" w:ascii="仿宋_GB2312" w:cs="Times New Roman"/>
          <w:szCs w:val="32"/>
        </w:rPr>
        <w:t>标准，制定本市出租屋门禁系统</w:t>
      </w:r>
      <w:r>
        <w:rPr>
          <w:rFonts w:hint="eastAsia" w:ascii="仿宋_GB2312"/>
          <w:szCs w:val="32"/>
        </w:rPr>
        <w:t>产品</w:t>
      </w:r>
      <w:r>
        <w:rPr>
          <w:rFonts w:hint="eastAsia" w:ascii="仿宋_GB2312" w:cs="Times New Roman"/>
          <w:szCs w:val="32"/>
        </w:rPr>
        <w:t>的技术要求。</w:t>
      </w:r>
    </w:p>
    <w:p>
      <w:pPr>
        <w:spacing w:line="600" w:lineRule="exact"/>
        <w:ind w:firstLine="640" w:firstLineChars="200"/>
        <w:rPr>
          <w:rFonts w:hint="eastAsia" w:ascii="黑体" w:eastAsia="黑体"/>
          <w:szCs w:val="32"/>
        </w:rPr>
      </w:pPr>
      <w:r>
        <w:rPr>
          <w:rFonts w:hint="eastAsia" w:ascii="黑体" w:eastAsia="黑体" w:cs="Times New Roman"/>
          <w:szCs w:val="32"/>
        </w:rPr>
        <w:t>第</w:t>
      </w:r>
      <w:r>
        <w:rPr>
          <w:rFonts w:hint="eastAsia" w:ascii="黑体" w:eastAsia="黑体" w:cs="Times New Roman"/>
          <w:b w:val="0"/>
          <w:szCs w:val="32"/>
        </w:rPr>
        <w:t>十</w:t>
      </w:r>
      <w:r>
        <w:rPr>
          <w:rFonts w:hint="eastAsia" w:ascii="黑体" w:eastAsia="黑体"/>
          <w:szCs w:val="32"/>
        </w:rPr>
        <w:t>二</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w:t>
      </w:r>
      <w:r>
        <w:rPr>
          <w:rFonts w:hint="eastAsia" w:ascii="黑体" w:eastAsia="黑体"/>
          <w:szCs w:val="32"/>
        </w:rPr>
        <w:t>鼓励</w:t>
      </w:r>
      <w:r>
        <w:rPr>
          <w:rFonts w:hint="eastAsia" w:ascii="黑体" w:eastAsia="黑体" w:cs="Times New Roman"/>
          <w:szCs w:val="32"/>
        </w:rPr>
        <w:t>支持社会各方主动参与出租屋治安消防安全管理】</w:t>
      </w:r>
    </w:p>
    <w:p>
      <w:pPr>
        <w:spacing w:line="600" w:lineRule="exact"/>
        <w:ind w:firstLine="640" w:firstLineChars="200"/>
        <w:rPr>
          <w:rFonts w:hint="eastAsia" w:ascii="仿宋_GB2312"/>
          <w:szCs w:val="32"/>
        </w:rPr>
      </w:pPr>
      <w:r>
        <w:rPr>
          <w:rFonts w:hint="eastAsia" w:ascii="仿宋_GB2312" w:cs="Times New Roman"/>
          <w:szCs w:val="32"/>
        </w:rPr>
        <w:t>鼓励和支持社会各方主动参与出租屋治安消防安全</w:t>
      </w:r>
      <w:r>
        <w:rPr>
          <w:rFonts w:hint="eastAsia" w:ascii="仿宋_GB2312"/>
          <w:szCs w:val="32"/>
        </w:rPr>
        <w:t>监督。市人民政府制定</w:t>
      </w:r>
      <w:r>
        <w:rPr>
          <w:rFonts w:hint="eastAsia" w:ascii="仿宋_GB2312" w:cs="Times New Roman"/>
          <w:szCs w:val="32"/>
        </w:rPr>
        <w:t>奖励办法，对</w:t>
      </w:r>
      <w:r>
        <w:rPr>
          <w:rFonts w:hint="eastAsia" w:ascii="仿宋_GB2312"/>
          <w:szCs w:val="32"/>
        </w:rPr>
        <w:t>在出租屋治安消防安全管理中做出突出贡献的单位和个人，给予表彰、奖励。</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第十</w:t>
      </w:r>
      <w:r>
        <w:rPr>
          <w:rFonts w:hint="eastAsia" w:ascii="黑体" w:eastAsia="黑体"/>
          <w:szCs w:val="32"/>
        </w:rPr>
        <w:t>三</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【住宿服务提供者</w:t>
      </w:r>
      <w:r>
        <w:rPr>
          <w:rFonts w:hint="eastAsia" w:ascii="黑体" w:eastAsia="黑体" w:cs="Times New Roman"/>
          <w:b w:val="0"/>
          <w:szCs w:val="32"/>
        </w:rPr>
        <w:t>和</w:t>
      </w:r>
      <w:r>
        <w:rPr>
          <w:rFonts w:hint="eastAsia" w:ascii="黑体" w:eastAsia="黑体"/>
          <w:szCs w:val="32"/>
        </w:rPr>
        <w:t>用户</w:t>
      </w:r>
      <w:r>
        <w:rPr>
          <w:rFonts w:hint="eastAsia" w:ascii="黑体" w:eastAsia="黑体" w:cs="Times New Roman"/>
          <w:szCs w:val="32"/>
        </w:rPr>
        <w:t>治安消防安全责任】</w:t>
      </w:r>
    </w:p>
    <w:p>
      <w:pPr>
        <w:spacing w:line="600" w:lineRule="exact"/>
        <w:ind w:firstLine="640" w:firstLineChars="200"/>
        <w:rPr>
          <w:rFonts w:hint="eastAsia" w:ascii="仿宋_GB2312"/>
          <w:szCs w:val="32"/>
        </w:rPr>
      </w:pPr>
      <w:r>
        <w:rPr>
          <w:rFonts w:hint="eastAsia" w:ascii="仿宋_GB2312" w:cs="Times New Roman"/>
          <w:color w:val="auto"/>
          <w:szCs w:val="32"/>
        </w:rPr>
        <w:t>出租人及其委托的管理人是出租屋治安消防安全的直接责任人</w:t>
      </w:r>
      <w:r>
        <w:rPr>
          <w:rFonts w:hint="eastAsia" w:ascii="仿宋_GB2312" w:cs="Times New Roman"/>
          <w:szCs w:val="32"/>
        </w:rPr>
        <w:t>。出租人无法履行治安消防义务的，应当委托能够履行义务的个人或单位进行管理。</w:t>
      </w:r>
    </w:p>
    <w:p>
      <w:pPr>
        <w:spacing w:line="600" w:lineRule="exact"/>
        <w:ind w:firstLine="640" w:firstLineChars="200"/>
        <w:jc w:val="both"/>
        <w:rPr>
          <w:rFonts w:hint="eastAsia" w:ascii="仿宋_GB2312"/>
          <w:szCs w:val="32"/>
        </w:rPr>
      </w:pPr>
      <w:r>
        <w:rPr>
          <w:rFonts w:hint="eastAsia" w:ascii="仿宋_GB2312" w:cs="Times New Roman"/>
          <w:color w:val="auto"/>
          <w:szCs w:val="32"/>
        </w:rPr>
        <w:t>承租人转租给第三人</w:t>
      </w:r>
      <w:r>
        <w:rPr>
          <w:rFonts w:hint="eastAsia" w:ascii="仿宋_GB2312"/>
          <w:szCs w:val="32"/>
        </w:rPr>
        <w:t>的，</w:t>
      </w:r>
      <w:r>
        <w:rPr>
          <w:rFonts w:hint="eastAsia" w:ascii="仿宋_GB2312" w:cs="Times New Roman"/>
          <w:szCs w:val="32"/>
        </w:rPr>
        <w:t>转租前的出租人按照本条例和房屋租赁合同的约定，承担相应的治安消防安全责任；没有书面约定转租人的治安消防安全责任的，转租之前的出租人与转租人同为直接责任人。</w:t>
      </w:r>
    </w:p>
    <w:p>
      <w:pPr>
        <w:spacing w:line="600" w:lineRule="exact"/>
        <w:ind w:firstLine="640" w:firstLineChars="200"/>
        <w:rPr>
          <w:rFonts w:hint="eastAsia" w:ascii="仿宋_GB2312"/>
          <w:szCs w:val="32"/>
        </w:rPr>
      </w:pPr>
      <w:r>
        <w:rPr>
          <w:rFonts w:hint="eastAsia" w:ascii="仿宋_GB2312"/>
          <w:szCs w:val="32"/>
        </w:rPr>
        <w:t>承租人和共同居住人员</w:t>
      </w:r>
      <w:r>
        <w:rPr>
          <w:rFonts w:hint="eastAsia" w:ascii="仿宋_GB2312" w:cs="Times New Roman"/>
          <w:szCs w:val="32"/>
        </w:rPr>
        <w:t>按照本条例和房屋租赁合同的约定，承担相应的治安消防安全责任。</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第十</w:t>
      </w:r>
      <w:r>
        <w:rPr>
          <w:rFonts w:hint="eastAsia" w:ascii="黑体" w:eastAsia="黑体"/>
          <w:szCs w:val="32"/>
        </w:rPr>
        <w:t>四</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【出租人</w:t>
      </w:r>
      <w:r>
        <w:rPr>
          <w:rFonts w:hint="eastAsia" w:ascii="黑体" w:eastAsia="黑体" w:cs="Times New Roman"/>
          <w:b w:val="0"/>
          <w:szCs w:val="32"/>
        </w:rPr>
        <w:t>、管理人</w:t>
      </w:r>
      <w:r>
        <w:rPr>
          <w:rFonts w:hint="eastAsia" w:ascii="黑体" w:eastAsia="黑体" w:cs="Times New Roman"/>
          <w:szCs w:val="32"/>
        </w:rPr>
        <w:t>的治安义务】</w:t>
      </w:r>
    </w:p>
    <w:p>
      <w:pPr>
        <w:spacing w:line="600" w:lineRule="exact"/>
        <w:ind w:firstLine="640" w:firstLineChars="200"/>
        <w:rPr>
          <w:rFonts w:hint="eastAsia" w:ascii="仿宋_GB2312"/>
          <w:szCs w:val="32"/>
        </w:rPr>
      </w:pPr>
      <w:r>
        <w:rPr>
          <w:rFonts w:hint="eastAsia" w:ascii="仿宋_GB2312" w:cs="Times New Roman"/>
          <w:szCs w:val="32"/>
        </w:rPr>
        <w:t>出租人、管理人应当履行以下治安义务：</w:t>
      </w:r>
    </w:p>
    <w:p>
      <w:pPr>
        <w:spacing w:line="600" w:lineRule="exact"/>
        <w:ind w:firstLine="640" w:firstLineChars="200"/>
        <w:rPr>
          <w:rFonts w:hint="eastAsia" w:ascii="仿宋_GB2312"/>
          <w:szCs w:val="32"/>
        </w:rPr>
      </w:pPr>
      <w:r>
        <w:rPr>
          <w:rFonts w:hint="eastAsia" w:ascii="仿宋_GB2312" w:cs="Times New Roman"/>
          <w:szCs w:val="32"/>
        </w:rPr>
        <w:t>（一）登记</w:t>
      </w:r>
      <w:r>
        <w:rPr>
          <w:rFonts w:hint="eastAsia" w:ascii="仿宋_GB2312"/>
          <w:szCs w:val="32"/>
        </w:rPr>
        <w:t>承租人和共同居住人员</w:t>
      </w:r>
      <w:r>
        <w:rPr>
          <w:rFonts w:hint="eastAsia" w:ascii="仿宋_GB2312" w:cs="Times New Roman"/>
          <w:szCs w:val="32"/>
        </w:rPr>
        <w:t>的信息，并报送公安机关；</w:t>
      </w:r>
    </w:p>
    <w:p>
      <w:pPr>
        <w:spacing w:line="600" w:lineRule="exact"/>
        <w:ind w:firstLine="640" w:firstLineChars="200"/>
        <w:rPr>
          <w:rFonts w:hint="eastAsia" w:ascii="仿宋_GB2312"/>
          <w:szCs w:val="32"/>
        </w:rPr>
      </w:pPr>
      <w:r>
        <w:rPr>
          <w:rFonts w:hint="eastAsia" w:ascii="仿宋_GB2312" w:cs="Times New Roman"/>
          <w:szCs w:val="32"/>
        </w:rPr>
        <w:t>（二）督促</w:t>
      </w:r>
      <w:r>
        <w:rPr>
          <w:rFonts w:hint="eastAsia" w:ascii="仿宋_GB2312"/>
          <w:szCs w:val="32"/>
        </w:rPr>
        <w:t>承租人和共同居住人员</w:t>
      </w:r>
      <w:r>
        <w:rPr>
          <w:rFonts w:hint="eastAsia" w:ascii="仿宋_GB2312" w:cs="Times New Roman"/>
          <w:szCs w:val="32"/>
        </w:rPr>
        <w:t>中的流动人口</w:t>
      </w:r>
      <w:r>
        <w:rPr>
          <w:rFonts w:hint="eastAsia" w:ascii="仿宋_GB2312"/>
          <w:szCs w:val="32"/>
        </w:rPr>
        <w:t>向</w:t>
      </w:r>
      <w:r>
        <w:rPr>
          <w:rFonts w:hint="eastAsia" w:ascii="仿宋_GB2312" w:cs="Times New Roman"/>
          <w:szCs w:val="32"/>
        </w:rPr>
        <w:t>公安机关申报居住登记；</w:t>
      </w:r>
      <w:r>
        <w:rPr>
          <w:rFonts w:hint="eastAsia" w:ascii="仿宋_GB2312"/>
          <w:szCs w:val="32"/>
        </w:rPr>
        <w:t>承租人和共同居住人员</w:t>
      </w:r>
      <w:r>
        <w:rPr>
          <w:rFonts w:hint="eastAsia" w:ascii="仿宋_GB2312" w:cs="Times New Roman"/>
          <w:szCs w:val="32"/>
        </w:rPr>
        <w:t>为境外人员的，应当自行或督促境外人员</w:t>
      </w:r>
      <w:r>
        <w:rPr>
          <w:rFonts w:hint="eastAsia" w:ascii="仿宋_GB2312"/>
          <w:szCs w:val="32"/>
        </w:rPr>
        <w:t>到</w:t>
      </w:r>
      <w:r>
        <w:rPr>
          <w:rFonts w:hint="eastAsia" w:ascii="仿宋_GB2312" w:cs="Times New Roman"/>
          <w:szCs w:val="32"/>
        </w:rPr>
        <w:t>公安机关办理临时住宿登记；</w:t>
      </w:r>
    </w:p>
    <w:p>
      <w:pPr>
        <w:spacing w:line="600" w:lineRule="exact"/>
        <w:ind w:firstLine="640" w:firstLineChars="200"/>
        <w:rPr>
          <w:rFonts w:hint="eastAsia" w:ascii="仿宋_GB2312"/>
          <w:szCs w:val="32"/>
        </w:rPr>
      </w:pPr>
      <w:r>
        <w:rPr>
          <w:rFonts w:hint="eastAsia" w:ascii="仿宋_GB2312" w:cs="Times New Roman"/>
          <w:szCs w:val="32"/>
        </w:rPr>
        <w:t>（三）健全出租屋治安防范措施，定期对出租屋进行检查，及时消除治安防范漏洞；</w:t>
      </w:r>
    </w:p>
    <w:p>
      <w:pPr>
        <w:spacing w:line="600" w:lineRule="exact"/>
        <w:ind w:firstLine="640" w:firstLineChars="200"/>
        <w:rPr>
          <w:rFonts w:hint="eastAsia" w:ascii="仿宋_GB2312"/>
          <w:szCs w:val="32"/>
        </w:rPr>
      </w:pPr>
      <w:r>
        <w:rPr>
          <w:rFonts w:hint="eastAsia" w:ascii="仿宋_GB2312" w:cs="Times New Roman"/>
          <w:szCs w:val="32"/>
        </w:rPr>
        <w:t>（四）发现出租屋内有</w:t>
      </w:r>
      <w:r>
        <w:rPr>
          <w:rFonts w:hint="eastAsia" w:ascii="仿宋_GB2312"/>
          <w:szCs w:val="32"/>
        </w:rPr>
        <w:t>涉嫌</w:t>
      </w:r>
      <w:r>
        <w:rPr>
          <w:rFonts w:hint="eastAsia" w:ascii="仿宋_GB2312" w:cs="Times New Roman"/>
          <w:szCs w:val="32"/>
        </w:rPr>
        <w:t>违法</w:t>
      </w:r>
      <w:r>
        <w:rPr>
          <w:rFonts w:hint="eastAsia" w:ascii="仿宋_GB2312"/>
          <w:szCs w:val="32"/>
        </w:rPr>
        <w:t>犯罪</w:t>
      </w:r>
      <w:r>
        <w:rPr>
          <w:rFonts w:hint="eastAsia" w:ascii="仿宋_GB2312" w:cs="Times New Roman"/>
          <w:szCs w:val="32"/>
        </w:rPr>
        <w:t>活动或者犯罪嫌疑人，应当及时报告公安机关</w:t>
      </w:r>
      <w:r>
        <w:rPr>
          <w:rFonts w:hint="eastAsia" w:ascii="仿宋_GB2312"/>
          <w:szCs w:val="32"/>
        </w:rPr>
        <w:t>或其他行政主管部门</w:t>
      </w:r>
      <w:r>
        <w:rPr>
          <w:rFonts w:hint="eastAsia" w:ascii="仿宋_GB2312" w:cs="Times New Roman"/>
          <w:szCs w:val="32"/>
        </w:rPr>
        <w:t>，并配合查处；</w:t>
      </w:r>
    </w:p>
    <w:p>
      <w:pPr>
        <w:spacing w:line="600" w:lineRule="exact"/>
        <w:ind w:firstLine="640" w:firstLineChars="200"/>
        <w:rPr>
          <w:rFonts w:hint="eastAsia" w:ascii="仿宋_GB2312" w:cs="Times New Roman"/>
          <w:szCs w:val="32"/>
        </w:rPr>
      </w:pPr>
      <w:r>
        <w:rPr>
          <w:rFonts w:hint="eastAsia" w:ascii="仿宋_GB2312" w:cs="Times New Roman"/>
          <w:szCs w:val="32"/>
        </w:rPr>
        <w:t>（五）不得将房屋出租给不能出示有效身份证件的人员，或者单独出租给无民事行为能力、限制民事行为能力的人员；不得将房屋出租给明知有违法犯罪嫌疑的人员。</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第十</w:t>
      </w:r>
      <w:r>
        <w:rPr>
          <w:rFonts w:hint="eastAsia" w:ascii="黑体" w:eastAsia="黑体"/>
          <w:szCs w:val="32"/>
        </w:rPr>
        <w:t>五</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w:t>
      </w:r>
      <w:r>
        <w:rPr>
          <w:rFonts w:hint="eastAsia" w:ascii="黑体" w:eastAsia="黑体"/>
          <w:szCs w:val="32"/>
        </w:rPr>
        <w:t>承租人和共同居住人员</w:t>
      </w:r>
      <w:r>
        <w:rPr>
          <w:rFonts w:hint="eastAsia" w:ascii="黑体" w:eastAsia="黑体" w:cs="Times New Roman"/>
          <w:szCs w:val="32"/>
        </w:rPr>
        <w:t>的治安义务】</w:t>
      </w:r>
    </w:p>
    <w:p>
      <w:pPr>
        <w:spacing w:line="600" w:lineRule="exact"/>
        <w:ind w:firstLine="640" w:firstLineChars="200"/>
        <w:rPr>
          <w:rFonts w:hint="eastAsia" w:ascii="仿宋_GB2312"/>
          <w:szCs w:val="32"/>
        </w:rPr>
      </w:pPr>
      <w:r>
        <w:rPr>
          <w:rFonts w:hint="eastAsia" w:ascii="仿宋_GB2312" w:cs="Times New Roman"/>
          <w:szCs w:val="32"/>
        </w:rPr>
        <w:t>承租人</w:t>
      </w:r>
      <w:r>
        <w:rPr>
          <w:rFonts w:hint="eastAsia" w:ascii="仿宋_GB2312"/>
          <w:szCs w:val="32"/>
        </w:rPr>
        <w:t>和共同居住人员应当</w:t>
      </w:r>
      <w:r>
        <w:rPr>
          <w:rFonts w:hint="eastAsia" w:ascii="仿宋_GB2312" w:cs="Times New Roman"/>
          <w:szCs w:val="32"/>
        </w:rPr>
        <w:t>履行以下治安义务：</w:t>
      </w:r>
    </w:p>
    <w:p>
      <w:pPr>
        <w:spacing w:line="600" w:lineRule="exact"/>
        <w:ind w:firstLine="640" w:firstLineChars="200"/>
        <w:rPr>
          <w:rFonts w:hint="eastAsia" w:ascii="仿宋_GB2312"/>
          <w:szCs w:val="32"/>
        </w:rPr>
      </w:pPr>
      <w:r>
        <w:rPr>
          <w:rFonts w:hint="eastAsia" w:ascii="仿宋_GB2312" w:cs="Times New Roman"/>
          <w:szCs w:val="32"/>
        </w:rPr>
        <w:t>（一）流动人口应当申报居住登记，境外人员应当办理临时住宿登记；</w:t>
      </w:r>
    </w:p>
    <w:p>
      <w:pPr>
        <w:spacing w:line="600" w:lineRule="exact"/>
        <w:ind w:firstLine="640" w:firstLineChars="200"/>
        <w:rPr>
          <w:rFonts w:hint="eastAsia" w:ascii="仿宋_GB2312"/>
          <w:szCs w:val="32"/>
        </w:rPr>
      </w:pPr>
      <w:r>
        <w:rPr>
          <w:rFonts w:hint="eastAsia" w:ascii="仿宋_GB2312" w:cs="Times New Roman"/>
          <w:szCs w:val="32"/>
        </w:rPr>
        <w:t>（二）留宿流动人口的，应当督促流动人口到公安机关申报居住登记，留宿境外人员的，应当自行或督促境外人员到公安机关办理临时住宿登记；</w:t>
      </w:r>
    </w:p>
    <w:p>
      <w:pPr>
        <w:spacing w:line="600" w:lineRule="exact"/>
        <w:ind w:firstLine="640" w:firstLineChars="200"/>
        <w:rPr>
          <w:rFonts w:hint="eastAsia" w:ascii="仿宋_GB2312"/>
          <w:szCs w:val="32"/>
        </w:rPr>
      </w:pPr>
      <w:r>
        <w:rPr>
          <w:rFonts w:hint="eastAsia" w:ascii="仿宋_GB2312" w:cs="Times New Roman"/>
          <w:szCs w:val="32"/>
        </w:rPr>
        <w:t>（三）发现</w:t>
      </w:r>
      <w:r>
        <w:rPr>
          <w:rFonts w:hint="eastAsia" w:ascii="仿宋_GB2312"/>
          <w:szCs w:val="32"/>
        </w:rPr>
        <w:t>共同居住人员</w:t>
      </w:r>
      <w:r>
        <w:rPr>
          <w:rFonts w:hint="eastAsia" w:ascii="仿宋_GB2312" w:cs="Times New Roman"/>
          <w:szCs w:val="32"/>
        </w:rPr>
        <w:t>有违法活动或者有犯罪嫌疑的，应当及时报告公安机关</w:t>
      </w:r>
      <w:r>
        <w:rPr>
          <w:rFonts w:hint="eastAsia" w:ascii="仿宋_GB2312"/>
          <w:szCs w:val="32"/>
        </w:rPr>
        <w:t>或其他行政主管部门</w:t>
      </w:r>
      <w:r>
        <w:rPr>
          <w:rFonts w:hint="eastAsia" w:ascii="仿宋_GB2312" w:cs="Times New Roman"/>
          <w:szCs w:val="32"/>
        </w:rPr>
        <w:t>；</w:t>
      </w:r>
    </w:p>
    <w:p>
      <w:pPr>
        <w:spacing w:line="600" w:lineRule="exact"/>
        <w:ind w:firstLine="640" w:firstLineChars="200"/>
        <w:rPr>
          <w:rFonts w:hint="eastAsia" w:ascii="仿宋_GB2312" w:cs="Times New Roman"/>
          <w:szCs w:val="32"/>
        </w:rPr>
      </w:pPr>
      <w:r>
        <w:rPr>
          <w:rFonts w:hint="eastAsia" w:ascii="仿宋_GB2312" w:cs="Times New Roman"/>
          <w:szCs w:val="32"/>
        </w:rPr>
        <w:t>（四）</w:t>
      </w:r>
      <w:r>
        <w:rPr>
          <w:rFonts w:hint="eastAsia" w:ascii="仿宋_GB2312"/>
          <w:szCs w:val="32"/>
        </w:rPr>
        <w:t>不得提供虚假身份证件，不得留宿无身份证件的人员，</w:t>
      </w:r>
      <w:r>
        <w:rPr>
          <w:rFonts w:hint="eastAsia" w:ascii="仿宋_GB2312" w:cs="Times New Roman"/>
          <w:szCs w:val="32"/>
        </w:rPr>
        <w:t>不得利用出租屋从事违法犯罪活动。</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第十</w:t>
      </w:r>
      <w:r>
        <w:rPr>
          <w:rFonts w:hint="eastAsia" w:ascii="黑体" w:eastAsia="黑体"/>
          <w:szCs w:val="32"/>
        </w:rPr>
        <w:t>六</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【出租人</w:t>
      </w:r>
      <w:r>
        <w:rPr>
          <w:rFonts w:hint="eastAsia" w:ascii="黑体" w:eastAsia="黑体"/>
          <w:szCs w:val="32"/>
        </w:rPr>
        <w:t>、管理人</w:t>
      </w:r>
      <w:r>
        <w:rPr>
          <w:rFonts w:hint="eastAsia" w:ascii="黑体" w:eastAsia="黑体" w:cs="Times New Roman"/>
          <w:szCs w:val="32"/>
        </w:rPr>
        <w:t>的消防</w:t>
      </w:r>
      <w:r>
        <w:rPr>
          <w:rFonts w:hint="eastAsia" w:ascii="黑体" w:eastAsia="黑体"/>
          <w:szCs w:val="32"/>
        </w:rPr>
        <w:t>安全义务</w:t>
      </w:r>
      <w:r>
        <w:rPr>
          <w:rFonts w:hint="eastAsia" w:ascii="黑体" w:eastAsia="黑体" w:cs="Times New Roman"/>
          <w:szCs w:val="32"/>
        </w:rPr>
        <w:t>】</w:t>
      </w:r>
    </w:p>
    <w:p>
      <w:pPr>
        <w:spacing w:line="600" w:lineRule="exact"/>
        <w:ind w:firstLine="640" w:firstLineChars="200"/>
        <w:rPr>
          <w:rFonts w:hint="eastAsia" w:ascii="仿宋_GB2312"/>
          <w:szCs w:val="32"/>
        </w:rPr>
      </w:pPr>
      <w:r>
        <w:rPr>
          <w:rFonts w:hint="eastAsia" w:ascii="仿宋_GB2312" w:cs="Times New Roman"/>
          <w:szCs w:val="32"/>
        </w:rPr>
        <w:t>出租人、管理人应当履行以下消防</w:t>
      </w:r>
      <w:r>
        <w:rPr>
          <w:rFonts w:hint="eastAsia" w:ascii="仿宋_GB2312"/>
          <w:szCs w:val="32"/>
        </w:rPr>
        <w:t>安全义务</w:t>
      </w:r>
      <w:r>
        <w:rPr>
          <w:rFonts w:hint="eastAsia" w:ascii="仿宋_GB2312" w:cs="Times New Roman"/>
          <w:szCs w:val="32"/>
        </w:rPr>
        <w:t>：</w:t>
      </w:r>
    </w:p>
    <w:p>
      <w:pPr>
        <w:spacing w:line="600" w:lineRule="exact"/>
        <w:ind w:firstLine="640" w:firstLineChars="200"/>
        <w:rPr>
          <w:rFonts w:hint="eastAsia" w:ascii="仿宋_GB2312"/>
          <w:szCs w:val="32"/>
        </w:rPr>
      </w:pPr>
      <w:r>
        <w:rPr>
          <w:rFonts w:hint="eastAsia" w:ascii="仿宋_GB2312" w:cs="Times New Roman"/>
          <w:szCs w:val="32"/>
        </w:rPr>
        <w:t>（一）出租的房屋应当符合消防安全标准；</w:t>
      </w:r>
    </w:p>
    <w:p>
      <w:pPr>
        <w:spacing w:line="600" w:lineRule="exact"/>
        <w:ind w:firstLine="640" w:firstLineChars="200"/>
        <w:rPr>
          <w:rFonts w:hint="eastAsia" w:ascii="仿宋_GB2312"/>
          <w:szCs w:val="32"/>
        </w:rPr>
      </w:pPr>
      <w:r>
        <w:rPr>
          <w:rFonts w:hint="eastAsia" w:ascii="仿宋_GB2312" w:cs="Times New Roman"/>
          <w:szCs w:val="32"/>
        </w:rPr>
        <w:t>（二）按标准配置消防设施、设备和器材、设置消防安全标志，并保持消防设施、设备和器材完好有效；</w:t>
      </w:r>
    </w:p>
    <w:p>
      <w:pPr>
        <w:spacing w:line="600" w:lineRule="exact"/>
        <w:ind w:firstLine="640" w:firstLineChars="200"/>
        <w:rPr>
          <w:rFonts w:hint="eastAsia" w:ascii="仿宋_GB2312"/>
          <w:szCs w:val="32"/>
        </w:rPr>
      </w:pPr>
      <w:r>
        <w:rPr>
          <w:rFonts w:hint="eastAsia" w:ascii="仿宋_GB2312" w:cs="Times New Roman"/>
          <w:szCs w:val="32"/>
        </w:rPr>
        <w:t>（三）对</w:t>
      </w:r>
      <w:r>
        <w:rPr>
          <w:rFonts w:hint="eastAsia" w:ascii="仿宋_GB2312"/>
          <w:szCs w:val="32"/>
        </w:rPr>
        <w:t>承租人和共同居住人员</w:t>
      </w:r>
      <w:r>
        <w:rPr>
          <w:rFonts w:hint="eastAsia" w:ascii="仿宋_GB2312" w:cs="Times New Roman"/>
          <w:szCs w:val="32"/>
        </w:rPr>
        <w:t>改变房屋使用功能和结构是否符合消防安全标准进行监督；</w:t>
      </w:r>
    </w:p>
    <w:p>
      <w:pPr>
        <w:spacing w:line="600" w:lineRule="exact"/>
        <w:ind w:firstLine="640" w:firstLineChars="200"/>
        <w:rPr>
          <w:rFonts w:hint="eastAsia" w:ascii="仿宋_GB2312"/>
          <w:szCs w:val="32"/>
        </w:rPr>
      </w:pPr>
      <w:r>
        <w:rPr>
          <w:rFonts w:hint="eastAsia" w:ascii="仿宋_GB2312" w:cs="Times New Roman"/>
          <w:szCs w:val="32"/>
        </w:rPr>
        <w:t>（四）定期检查，对出租屋存在的火灾隐患应当自行或要求承租人</w:t>
      </w:r>
      <w:r>
        <w:rPr>
          <w:rFonts w:hint="eastAsia" w:ascii="仿宋_GB2312"/>
          <w:szCs w:val="32"/>
        </w:rPr>
        <w:t>和共同居住人员</w:t>
      </w:r>
      <w:r>
        <w:rPr>
          <w:rFonts w:hint="eastAsia" w:ascii="仿宋_GB2312" w:cs="Times New Roman"/>
          <w:szCs w:val="32"/>
        </w:rPr>
        <w:t>及时整改；</w:t>
      </w:r>
    </w:p>
    <w:p>
      <w:pPr>
        <w:spacing w:line="600" w:lineRule="exact"/>
        <w:ind w:firstLine="640" w:firstLineChars="200"/>
        <w:rPr>
          <w:rFonts w:hint="eastAsia" w:ascii="仿宋_GB2312"/>
          <w:szCs w:val="32"/>
        </w:rPr>
      </w:pPr>
      <w:r>
        <w:rPr>
          <w:rFonts w:hint="eastAsia" w:ascii="仿宋_GB2312" w:cs="Times New Roman"/>
          <w:szCs w:val="32"/>
        </w:rPr>
        <w:t>（五）发现承租人</w:t>
      </w:r>
      <w:r>
        <w:rPr>
          <w:rFonts w:hint="eastAsia" w:ascii="仿宋_GB2312"/>
          <w:szCs w:val="32"/>
        </w:rPr>
        <w:t>和共同居住人员</w:t>
      </w:r>
      <w:r>
        <w:rPr>
          <w:rFonts w:hint="eastAsia" w:ascii="仿宋_GB2312" w:cs="Times New Roman"/>
          <w:szCs w:val="32"/>
        </w:rPr>
        <w:t>的消防违法行为应及时制止，拒不改正的，应当及时报告公安机关；</w:t>
      </w:r>
    </w:p>
    <w:p>
      <w:pPr>
        <w:spacing w:line="600" w:lineRule="exact"/>
        <w:ind w:firstLine="640" w:firstLineChars="200"/>
        <w:rPr>
          <w:rFonts w:hint="eastAsia" w:ascii="仿宋_GB2312"/>
          <w:szCs w:val="32"/>
        </w:rPr>
      </w:pPr>
      <w:r>
        <w:rPr>
          <w:rFonts w:hint="eastAsia" w:ascii="仿宋_GB2312" w:cs="Times New Roman"/>
          <w:szCs w:val="32"/>
        </w:rPr>
        <w:t>（六）发生火灾时，应当及时报警，</w:t>
      </w:r>
      <w:r>
        <w:rPr>
          <w:rFonts w:hint="eastAsia" w:ascii="仿宋_GB2312"/>
          <w:szCs w:val="32"/>
        </w:rPr>
        <w:t>迅速组织人员疏散逃生，</w:t>
      </w:r>
      <w:r>
        <w:rPr>
          <w:rFonts w:hint="eastAsia" w:ascii="仿宋_GB2312" w:cs="Times New Roman"/>
          <w:szCs w:val="32"/>
        </w:rPr>
        <w:t>并积极配合公安机关消防机构做好火灾扑救、火灾事故调查工作。</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第十</w:t>
      </w:r>
      <w:r>
        <w:rPr>
          <w:rFonts w:hint="eastAsia" w:ascii="黑体" w:eastAsia="黑体"/>
          <w:szCs w:val="32"/>
        </w:rPr>
        <w:t>七</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【承租人</w:t>
      </w:r>
      <w:r>
        <w:rPr>
          <w:rFonts w:hint="eastAsia" w:ascii="黑体" w:eastAsia="黑体"/>
          <w:szCs w:val="32"/>
        </w:rPr>
        <w:t>和共同居住人员</w:t>
      </w:r>
      <w:r>
        <w:rPr>
          <w:rFonts w:hint="eastAsia" w:ascii="黑体" w:eastAsia="黑体" w:cs="Times New Roman"/>
          <w:szCs w:val="32"/>
        </w:rPr>
        <w:t>的消防</w:t>
      </w:r>
      <w:r>
        <w:rPr>
          <w:rFonts w:hint="eastAsia" w:ascii="黑体" w:eastAsia="黑体"/>
          <w:szCs w:val="32"/>
        </w:rPr>
        <w:t>安全义务</w:t>
      </w:r>
      <w:r>
        <w:rPr>
          <w:rFonts w:hint="eastAsia" w:ascii="黑体" w:eastAsia="黑体" w:cs="Times New Roman"/>
          <w:szCs w:val="32"/>
        </w:rPr>
        <w:t>】</w:t>
      </w:r>
    </w:p>
    <w:p>
      <w:pPr>
        <w:spacing w:line="600" w:lineRule="exact"/>
        <w:ind w:firstLine="640" w:firstLineChars="200"/>
        <w:rPr>
          <w:rFonts w:hint="eastAsia" w:ascii="仿宋_GB2312"/>
          <w:szCs w:val="32"/>
        </w:rPr>
      </w:pPr>
      <w:r>
        <w:rPr>
          <w:rFonts w:hint="eastAsia" w:ascii="仿宋_GB2312" w:cs="Times New Roman"/>
          <w:szCs w:val="32"/>
        </w:rPr>
        <w:t>承租人</w:t>
      </w:r>
      <w:r>
        <w:rPr>
          <w:rFonts w:hint="eastAsia" w:ascii="仿宋_GB2312"/>
          <w:szCs w:val="32"/>
        </w:rPr>
        <w:t>和共同居住人员</w:t>
      </w:r>
      <w:r>
        <w:rPr>
          <w:rFonts w:hint="eastAsia" w:ascii="仿宋_GB2312" w:cs="Times New Roman"/>
          <w:szCs w:val="32"/>
        </w:rPr>
        <w:t>应当履行以下消防</w:t>
      </w:r>
      <w:r>
        <w:rPr>
          <w:rFonts w:hint="eastAsia" w:ascii="仿宋_GB2312"/>
          <w:szCs w:val="32"/>
        </w:rPr>
        <w:t>安全义务</w:t>
      </w:r>
      <w:r>
        <w:rPr>
          <w:rFonts w:hint="eastAsia" w:ascii="仿宋_GB2312" w:cs="Times New Roman"/>
          <w:szCs w:val="32"/>
        </w:rPr>
        <w:t>：</w:t>
      </w:r>
    </w:p>
    <w:p>
      <w:pPr>
        <w:spacing w:line="600" w:lineRule="exact"/>
        <w:ind w:firstLine="640" w:firstLineChars="200"/>
        <w:rPr>
          <w:rFonts w:hint="eastAsia" w:ascii="仿宋_GB2312"/>
          <w:szCs w:val="32"/>
        </w:rPr>
      </w:pPr>
      <w:r>
        <w:rPr>
          <w:rFonts w:hint="eastAsia" w:ascii="仿宋_GB2312" w:cs="Times New Roman"/>
          <w:szCs w:val="32"/>
        </w:rPr>
        <w:t>（一）</w:t>
      </w:r>
      <w:r>
        <w:rPr>
          <w:rFonts w:hint="eastAsia" w:ascii="仿宋_GB2312"/>
          <w:szCs w:val="32"/>
        </w:rPr>
        <w:t>改变房屋使用功能和结构的，应当符合消防安全标准；</w:t>
      </w:r>
    </w:p>
    <w:p>
      <w:pPr>
        <w:spacing w:line="600" w:lineRule="exact"/>
        <w:ind w:firstLine="640" w:firstLineChars="200"/>
        <w:rPr>
          <w:rFonts w:hint="eastAsia" w:ascii="仿宋_GB2312"/>
          <w:szCs w:val="32"/>
        </w:rPr>
      </w:pPr>
      <w:r>
        <w:rPr>
          <w:rFonts w:hint="eastAsia" w:ascii="仿宋_GB2312" w:cs="Times New Roman"/>
          <w:szCs w:val="32"/>
        </w:rPr>
        <w:t>（</w:t>
      </w:r>
      <w:r>
        <w:rPr>
          <w:rFonts w:hint="eastAsia" w:ascii="仿宋_GB2312"/>
          <w:szCs w:val="32"/>
        </w:rPr>
        <w:t>二</w:t>
      </w:r>
      <w:r>
        <w:rPr>
          <w:rFonts w:hint="eastAsia" w:ascii="仿宋_GB2312" w:cs="Times New Roman"/>
          <w:szCs w:val="32"/>
        </w:rPr>
        <w:t>）</w:t>
      </w:r>
      <w:r>
        <w:rPr>
          <w:rFonts w:hint="eastAsia" w:ascii="仿宋_GB2312"/>
          <w:szCs w:val="32"/>
        </w:rPr>
        <w:t>规范使用电气、燃气设施；</w:t>
      </w:r>
    </w:p>
    <w:p>
      <w:pPr>
        <w:spacing w:line="600" w:lineRule="exact"/>
        <w:ind w:firstLine="640" w:firstLineChars="200"/>
        <w:rPr>
          <w:rFonts w:hint="eastAsia" w:ascii="仿宋_GB2312"/>
          <w:szCs w:val="32"/>
        </w:rPr>
      </w:pPr>
      <w:r>
        <w:rPr>
          <w:rFonts w:hint="eastAsia" w:ascii="仿宋_GB2312"/>
          <w:szCs w:val="32"/>
        </w:rPr>
        <w:t>（三）熟悉出租屋的布局、设施结构，了解消防设施、设备、器材的配备、性能、数量、质量和使用方法；</w:t>
      </w:r>
    </w:p>
    <w:p>
      <w:pPr>
        <w:spacing w:line="600" w:lineRule="exact"/>
        <w:ind w:firstLine="640" w:firstLineChars="200"/>
        <w:rPr>
          <w:rFonts w:hint="eastAsia" w:ascii="仿宋_GB2312"/>
          <w:szCs w:val="32"/>
        </w:rPr>
      </w:pPr>
      <w:r>
        <w:rPr>
          <w:rFonts w:hint="eastAsia" w:ascii="仿宋_GB2312" w:cs="Times New Roman"/>
          <w:szCs w:val="32"/>
        </w:rPr>
        <w:t>（</w:t>
      </w:r>
      <w:r>
        <w:rPr>
          <w:rFonts w:hint="eastAsia" w:ascii="仿宋_GB2312"/>
          <w:szCs w:val="32"/>
        </w:rPr>
        <w:t>四</w:t>
      </w:r>
      <w:r>
        <w:rPr>
          <w:rFonts w:hint="eastAsia" w:ascii="仿宋_GB2312" w:cs="Times New Roman"/>
          <w:szCs w:val="32"/>
        </w:rPr>
        <w:t>）发现火灾隐患，应当及时</w:t>
      </w:r>
      <w:r>
        <w:rPr>
          <w:rFonts w:hint="eastAsia" w:ascii="仿宋_GB2312"/>
          <w:szCs w:val="32"/>
        </w:rPr>
        <w:t>自行</w:t>
      </w:r>
      <w:r>
        <w:rPr>
          <w:rFonts w:hint="eastAsia" w:ascii="仿宋_GB2312" w:cs="Times New Roman"/>
          <w:szCs w:val="32"/>
        </w:rPr>
        <w:t>消除或通知出租人、管理人消除；</w:t>
      </w:r>
    </w:p>
    <w:p>
      <w:pPr>
        <w:spacing w:line="600" w:lineRule="exact"/>
        <w:ind w:firstLine="640" w:firstLineChars="200"/>
        <w:rPr>
          <w:rFonts w:hint="eastAsia" w:ascii="仿宋_GB2312"/>
          <w:szCs w:val="32"/>
        </w:rPr>
      </w:pPr>
      <w:r>
        <w:rPr>
          <w:rFonts w:hint="eastAsia" w:ascii="仿宋_GB2312" w:cs="Times New Roman"/>
          <w:szCs w:val="32"/>
        </w:rPr>
        <w:t>（</w:t>
      </w:r>
      <w:r>
        <w:rPr>
          <w:rFonts w:hint="eastAsia" w:ascii="仿宋_GB2312"/>
          <w:szCs w:val="32"/>
        </w:rPr>
        <w:t>五</w:t>
      </w:r>
      <w:r>
        <w:rPr>
          <w:rFonts w:hint="eastAsia" w:ascii="仿宋_GB2312" w:cs="Times New Roman"/>
          <w:szCs w:val="32"/>
        </w:rPr>
        <w:t>）发生火灾时，应当及时报警，保护火灾现场，协助公安机关消防机构做好火灾扑救、火灾事故调查工作</w:t>
      </w:r>
      <w:r>
        <w:rPr>
          <w:rFonts w:hint="eastAsia" w:ascii="仿宋_GB2312"/>
          <w:szCs w:val="32"/>
        </w:rPr>
        <w:t>；</w:t>
      </w:r>
    </w:p>
    <w:p>
      <w:pPr>
        <w:spacing w:line="600" w:lineRule="exact"/>
        <w:ind w:firstLine="640" w:firstLineChars="200"/>
        <w:rPr>
          <w:rFonts w:hint="eastAsia" w:ascii="仿宋_GB2312"/>
          <w:szCs w:val="32"/>
        </w:rPr>
      </w:pPr>
      <w:r>
        <w:rPr>
          <w:rFonts w:hint="eastAsia" w:ascii="仿宋_GB2312"/>
          <w:szCs w:val="32"/>
        </w:rPr>
        <w:t>（六）不得利用出租屋</w:t>
      </w:r>
      <w:r>
        <w:rPr>
          <w:rFonts w:hint="eastAsia" w:ascii="仿宋_GB2312" w:cs="Times New Roman"/>
          <w:szCs w:val="32"/>
        </w:rPr>
        <w:t>生产、储存、经营危险物质</w:t>
      </w:r>
      <w:r>
        <w:rPr>
          <w:rFonts w:hint="eastAsia" w:ascii="仿宋_GB2312"/>
          <w:szCs w:val="32"/>
        </w:rPr>
        <w:t>，不得利用出租屋</w:t>
      </w:r>
      <w:r>
        <w:rPr>
          <w:rFonts w:hint="eastAsia" w:ascii="仿宋_GB2312" w:cs="Times New Roman"/>
          <w:szCs w:val="32"/>
        </w:rPr>
        <w:t>储存和使用甲、乙类火灾危险性物品</w:t>
      </w:r>
      <w:r>
        <w:rPr>
          <w:rFonts w:hint="eastAsia" w:ascii="仿宋_GB2312"/>
          <w:szCs w:val="32"/>
        </w:rPr>
        <w:t>。</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第十</w:t>
      </w:r>
      <w:r>
        <w:rPr>
          <w:rFonts w:hint="eastAsia" w:ascii="黑体" w:eastAsia="黑体"/>
          <w:szCs w:val="32"/>
        </w:rPr>
        <w:t>八</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【不得用作出租屋的房屋】</w:t>
      </w:r>
    </w:p>
    <w:p>
      <w:pPr>
        <w:spacing w:line="600" w:lineRule="exact"/>
        <w:ind w:firstLine="640" w:firstLineChars="200"/>
        <w:rPr>
          <w:rFonts w:hint="eastAsia" w:ascii="仿宋_GB2312"/>
          <w:szCs w:val="32"/>
        </w:rPr>
      </w:pPr>
      <w:r>
        <w:rPr>
          <w:rFonts w:hint="eastAsia" w:ascii="仿宋_GB2312" w:cs="Times New Roman"/>
          <w:szCs w:val="32"/>
        </w:rPr>
        <w:t>具有下列情形之一</w:t>
      </w:r>
      <w:r>
        <w:rPr>
          <w:rFonts w:hint="eastAsia" w:ascii="仿宋_GB2312"/>
          <w:szCs w:val="32"/>
        </w:rPr>
        <w:t>，具有严重安全隐患的</w:t>
      </w:r>
      <w:r>
        <w:rPr>
          <w:rFonts w:hint="eastAsia" w:ascii="仿宋_GB2312" w:cs="Times New Roman"/>
          <w:szCs w:val="32"/>
        </w:rPr>
        <w:t>房屋，不得用作出租屋：</w:t>
      </w:r>
    </w:p>
    <w:p>
      <w:pPr>
        <w:spacing w:line="600" w:lineRule="exact"/>
        <w:ind w:firstLine="640" w:firstLineChars="200"/>
        <w:rPr>
          <w:rFonts w:hint="eastAsia" w:ascii="仿宋_GB2312"/>
          <w:szCs w:val="32"/>
        </w:rPr>
      </w:pPr>
      <w:r>
        <w:rPr>
          <w:rFonts w:hint="eastAsia" w:ascii="仿宋_GB2312" w:cs="Times New Roman"/>
          <w:szCs w:val="32"/>
        </w:rPr>
        <w:t>（一）被行政主管部门确定为危险房屋的；</w:t>
      </w:r>
    </w:p>
    <w:p>
      <w:pPr>
        <w:spacing w:line="600" w:lineRule="exact"/>
        <w:ind w:firstLine="640" w:firstLineChars="200"/>
        <w:rPr>
          <w:rFonts w:hint="eastAsia" w:ascii="仿宋_GB2312"/>
          <w:szCs w:val="32"/>
        </w:rPr>
      </w:pPr>
      <w:r>
        <w:rPr>
          <w:rFonts w:hint="eastAsia" w:ascii="仿宋_GB2312" w:cs="Times New Roman"/>
          <w:szCs w:val="32"/>
        </w:rPr>
        <w:t>（</w:t>
      </w:r>
      <w:r>
        <w:rPr>
          <w:rFonts w:hint="eastAsia" w:ascii="仿宋_GB2312"/>
          <w:szCs w:val="32"/>
        </w:rPr>
        <w:t>二</w:t>
      </w:r>
      <w:r>
        <w:rPr>
          <w:rFonts w:hint="eastAsia" w:ascii="仿宋_GB2312" w:cs="Times New Roman"/>
          <w:szCs w:val="32"/>
        </w:rPr>
        <w:t>）</w:t>
      </w:r>
      <w:r>
        <w:rPr>
          <w:rFonts w:hint="eastAsia" w:ascii="仿宋_GB2312"/>
          <w:szCs w:val="32"/>
        </w:rPr>
        <w:t>与</w:t>
      </w:r>
      <w:r>
        <w:rPr>
          <w:rFonts w:hint="eastAsia" w:ascii="仿宋_GB2312" w:cs="Times New Roman"/>
          <w:szCs w:val="32"/>
        </w:rPr>
        <w:t>储存和使用甲、乙类火灾危险性物品的场所设置在同一建筑物内</w:t>
      </w:r>
      <w:r>
        <w:rPr>
          <w:rFonts w:hint="eastAsia" w:ascii="仿宋_GB2312"/>
          <w:szCs w:val="32"/>
        </w:rPr>
        <w:t>的；</w:t>
      </w:r>
    </w:p>
    <w:p>
      <w:pPr>
        <w:spacing w:line="600" w:lineRule="exact"/>
        <w:ind w:firstLine="640" w:firstLineChars="200"/>
        <w:rPr>
          <w:rFonts w:hint="eastAsia" w:ascii="仿宋_GB2312"/>
          <w:szCs w:val="32"/>
        </w:rPr>
      </w:pPr>
      <w:r>
        <w:rPr>
          <w:rFonts w:hint="eastAsia" w:ascii="仿宋_GB2312"/>
          <w:szCs w:val="32"/>
        </w:rPr>
        <w:t>（三）</w:t>
      </w:r>
      <w:r>
        <w:rPr>
          <w:rFonts w:hint="eastAsia" w:ascii="仿宋_GB2312" w:cs="Times New Roman"/>
          <w:szCs w:val="32"/>
        </w:rPr>
        <w:t>与生产、储存、经营易燃、易爆、剧毒性、放射性、腐蚀性或者传染病病原体等危险物质</w:t>
      </w:r>
      <w:r>
        <w:rPr>
          <w:rFonts w:hint="eastAsia" w:ascii="仿宋_GB2312"/>
          <w:szCs w:val="32"/>
        </w:rPr>
        <w:t>的</w:t>
      </w:r>
      <w:r>
        <w:rPr>
          <w:rFonts w:hint="eastAsia" w:ascii="仿宋_GB2312" w:cs="Times New Roman"/>
          <w:szCs w:val="32"/>
        </w:rPr>
        <w:t>场所设置在同一建筑物内</w:t>
      </w:r>
      <w:r>
        <w:rPr>
          <w:rFonts w:hint="eastAsia" w:ascii="仿宋_GB2312"/>
          <w:szCs w:val="32"/>
        </w:rPr>
        <w:t>的；</w:t>
      </w:r>
    </w:p>
    <w:p>
      <w:pPr>
        <w:spacing w:line="600" w:lineRule="exact"/>
        <w:ind w:firstLine="640" w:firstLineChars="200"/>
        <w:rPr>
          <w:rFonts w:hint="eastAsia" w:ascii="仿宋_GB2312"/>
          <w:szCs w:val="32"/>
        </w:rPr>
      </w:pPr>
      <w:r>
        <w:rPr>
          <w:rFonts w:hint="eastAsia" w:ascii="仿宋_GB2312"/>
          <w:szCs w:val="32"/>
        </w:rPr>
        <w:t>（四）</w:t>
      </w:r>
      <w:r>
        <w:rPr>
          <w:rFonts w:hint="eastAsia" w:ascii="仿宋_GB2312" w:cs="Times New Roman"/>
          <w:szCs w:val="32"/>
        </w:rPr>
        <w:t>被行政主管部门确定有</w:t>
      </w:r>
      <w:r>
        <w:rPr>
          <w:rFonts w:hint="eastAsia" w:ascii="仿宋_GB2312"/>
          <w:szCs w:val="32"/>
        </w:rPr>
        <w:t>其他</w:t>
      </w:r>
      <w:r>
        <w:rPr>
          <w:rFonts w:hint="eastAsia" w:ascii="仿宋_GB2312" w:cs="Times New Roman"/>
          <w:szCs w:val="32"/>
        </w:rPr>
        <w:t>严重安全隐患</w:t>
      </w:r>
      <w:r>
        <w:rPr>
          <w:rFonts w:hint="eastAsia" w:ascii="仿宋_GB2312"/>
          <w:szCs w:val="32"/>
        </w:rPr>
        <w:t>的。</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第十</w:t>
      </w:r>
      <w:r>
        <w:rPr>
          <w:rFonts w:hint="eastAsia" w:ascii="黑体" w:eastAsia="黑体"/>
          <w:szCs w:val="32"/>
        </w:rPr>
        <w:t>九</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【治安消防责任保证书】</w:t>
      </w:r>
    </w:p>
    <w:p>
      <w:pPr>
        <w:spacing w:line="600" w:lineRule="exact"/>
        <w:ind w:firstLine="640" w:firstLineChars="200"/>
        <w:rPr>
          <w:rFonts w:hint="eastAsia" w:ascii="仿宋_GB2312"/>
          <w:szCs w:val="32"/>
        </w:rPr>
      </w:pPr>
      <w:r>
        <w:rPr>
          <w:rFonts w:hint="eastAsia" w:ascii="仿宋_GB2312" w:cs="Times New Roman"/>
          <w:szCs w:val="32"/>
        </w:rPr>
        <w:t>出租人、管理人应当自</w:t>
      </w:r>
      <w:r>
        <w:rPr>
          <w:rFonts w:hint="eastAsia" w:ascii="仿宋_GB2312"/>
          <w:szCs w:val="32"/>
        </w:rPr>
        <w:t>出租屋出租</w:t>
      </w:r>
      <w:r>
        <w:rPr>
          <w:rFonts w:hint="eastAsia" w:ascii="仿宋_GB2312" w:cs="Times New Roman"/>
          <w:szCs w:val="32"/>
        </w:rPr>
        <w:t>后三个工作日内，到出租屋所在地公安派出所签订治安消防责任保证书。出租人、管理人发生变更的，应当在变更后三个工作日内重新签订治安消防责任保证书。</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w:t>
      </w:r>
      <w:r>
        <w:rPr>
          <w:rFonts w:hint="eastAsia" w:ascii="黑体" w:eastAsia="黑体"/>
          <w:szCs w:val="32"/>
        </w:rPr>
        <w:t>二十</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【签订治安消防责任保证书提供材料】</w:t>
      </w:r>
    </w:p>
    <w:p>
      <w:pPr>
        <w:spacing w:line="600" w:lineRule="exact"/>
        <w:ind w:firstLine="640" w:firstLineChars="200"/>
        <w:rPr>
          <w:rFonts w:hint="eastAsia" w:ascii="仿宋_GB2312"/>
          <w:szCs w:val="32"/>
        </w:rPr>
      </w:pPr>
      <w:r>
        <w:rPr>
          <w:rFonts w:hint="eastAsia" w:ascii="仿宋_GB2312" w:cs="Times New Roman"/>
          <w:szCs w:val="32"/>
        </w:rPr>
        <w:t>出租人、管理人签订治安消防责任保证书时，应当提供以下材料</w:t>
      </w:r>
      <w:r>
        <w:rPr>
          <w:rFonts w:hint="eastAsia" w:ascii="仿宋_GB2312"/>
          <w:szCs w:val="32"/>
        </w:rPr>
        <w:t>和信息</w:t>
      </w:r>
      <w:r>
        <w:rPr>
          <w:rFonts w:hint="eastAsia" w:ascii="仿宋_GB2312" w:cs="Times New Roman"/>
          <w:szCs w:val="32"/>
        </w:rPr>
        <w:t>：</w:t>
      </w:r>
    </w:p>
    <w:p>
      <w:pPr>
        <w:spacing w:line="600" w:lineRule="exact"/>
        <w:ind w:firstLine="640" w:firstLineChars="200"/>
        <w:rPr>
          <w:rFonts w:hint="eastAsia" w:ascii="仿宋_GB2312"/>
          <w:szCs w:val="32"/>
        </w:rPr>
      </w:pPr>
      <w:r>
        <w:rPr>
          <w:rFonts w:hint="eastAsia" w:ascii="仿宋_GB2312"/>
          <w:szCs w:val="32"/>
        </w:rPr>
        <w:t>（一）</w:t>
      </w:r>
      <w:r>
        <w:rPr>
          <w:rFonts w:hint="eastAsia" w:ascii="仿宋_GB2312" w:cs="Times New Roman"/>
          <w:szCs w:val="32"/>
        </w:rPr>
        <w:t>出租屋的地址、面积、楼层、户型、房间</w:t>
      </w:r>
      <w:r>
        <w:rPr>
          <w:rFonts w:hint="eastAsia" w:ascii="仿宋_GB2312"/>
          <w:szCs w:val="32"/>
        </w:rPr>
        <w:t>和床位</w:t>
      </w:r>
      <w:r>
        <w:rPr>
          <w:rFonts w:hint="eastAsia" w:ascii="仿宋_GB2312" w:cs="Times New Roman"/>
          <w:szCs w:val="32"/>
        </w:rPr>
        <w:t>数量</w:t>
      </w:r>
      <w:r>
        <w:rPr>
          <w:rFonts w:hint="eastAsia" w:ascii="仿宋_GB2312"/>
          <w:szCs w:val="32"/>
        </w:rPr>
        <w:t>、号码；</w:t>
      </w:r>
    </w:p>
    <w:p>
      <w:pPr>
        <w:spacing w:line="600" w:lineRule="exact"/>
        <w:ind w:firstLine="640" w:firstLineChars="200"/>
        <w:rPr>
          <w:rFonts w:hint="eastAsia" w:ascii="仿宋_GB2312"/>
          <w:szCs w:val="32"/>
        </w:rPr>
      </w:pPr>
      <w:r>
        <w:rPr>
          <w:rFonts w:hint="eastAsia" w:ascii="仿宋_GB2312"/>
          <w:szCs w:val="32"/>
        </w:rPr>
        <w:t>（二</w:t>
      </w:r>
      <w:r>
        <w:rPr>
          <w:rFonts w:hint="eastAsia" w:ascii="仿宋_GB2312" w:cs="Times New Roman"/>
          <w:szCs w:val="32"/>
        </w:rPr>
        <w:t>）房屋产权权属证明，包括土地使用权证和房地产权证</w:t>
      </w:r>
      <w:r>
        <w:rPr>
          <w:rFonts w:hint="eastAsia" w:ascii="仿宋_GB2312"/>
          <w:szCs w:val="32"/>
        </w:rPr>
        <w:t>，</w:t>
      </w:r>
      <w:r>
        <w:rPr>
          <w:rFonts w:hint="eastAsia" w:ascii="仿宋_GB2312" w:cs="Times New Roman"/>
          <w:szCs w:val="32"/>
        </w:rPr>
        <w:t>或者当地村民委员会或居民委员会出具的证明</w:t>
      </w:r>
      <w:r>
        <w:rPr>
          <w:rFonts w:hint="eastAsia" w:ascii="仿宋_GB2312"/>
          <w:szCs w:val="32"/>
        </w:rPr>
        <w:t>；</w:t>
      </w:r>
    </w:p>
    <w:p>
      <w:pPr>
        <w:spacing w:line="600" w:lineRule="exact"/>
        <w:ind w:firstLine="640" w:firstLineChars="200"/>
        <w:rPr>
          <w:rFonts w:hint="eastAsia" w:ascii="仿宋_GB2312"/>
          <w:szCs w:val="32"/>
        </w:rPr>
      </w:pPr>
      <w:r>
        <w:rPr>
          <w:rFonts w:hint="eastAsia" w:ascii="仿宋_GB2312"/>
          <w:szCs w:val="32"/>
        </w:rPr>
        <w:t>（三</w:t>
      </w:r>
      <w:r>
        <w:rPr>
          <w:rFonts w:hint="eastAsia" w:ascii="仿宋_GB2312" w:cs="Times New Roman"/>
          <w:szCs w:val="32"/>
        </w:rPr>
        <w:t>）出租人、管理人的姓名或者名称、地址、有效证件、联系方式；</w:t>
      </w:r>
      <w:r>
        <w:rPr>
          <w:rFonts w:hint="eastAsia" w:ascii="仿宋_GB2312"/>
          <w:szCs w:val="32"/>
        </w:rPr>
        <w:t>出租人与</w:t>
      </w:r>
      <w:r>
        <w:rPr>
          <w:rFonts w:hint="eastAsia" w:ascii="仿宋_GB2312" w:cs="Times New Roman"/>
          <w:szCs w:val="32"/>
        </w:rPr>
        <w:t>房屋产权权属证明</w:t>
      </w:r>
      <w:r>
        <w:rPr>
          <w:rFonts w:hint="eastAsia" w:ascii="仿宋_GB2312"/>
          <w:szCs w:val="32"/>
        </w:rPr>
        <w:t>中房屋所有权人不一致的，应</w:t>
      </w:r>
      <w:r>
        <w:rPr>
          <w:rFonts w:hint="eastAsia" w:ascii="仿宋_GB2312" w:cs="Times New Roman"/>
          <w:szCs w:val="32"/>
        </w:rPr>
        <w:t>同时提</w:t>
      </w:r>
      <w:r>
        <w:rPr>
          <w:rFonts w:hint="eastAsia" w:ascii="仿宋_GB2312"/>
          <w:szCs w:val="32"/>
        </w:rPr>
        <w:t>供房屋所有权人的</w:t>
      </w:r>
      <w:r>
        <w:rPr>
          <w:rFonts w:hint="eastAsia" w:ascii="仿宋_GB2312" w:cs="Times New Roman"/>
          <w:szCs w:val="32"/>
        </w:rPr>
        <w:t>委托书</w:t>
      </w:r>
      <w:r>
        <w:rPr>
          <w:rFonts w:hint="eastAsia" w:ascii="仿宋_GB2312"/>
          <w:szCs w:val="32"/>
        </w:rPr>
        <w:t>；</w:t>
      </w:r>
      <w:r>
        <w:rPr>
          <w:rFonts w:hint="eastAsia" w:ascii="仿宋_GB2312" w:cs="Times New Roman"/>
          <w:szCs w:val="32"/>
        </w:rPr>
        <w:t>管理人应同时提</w:t>
      </w:r>
      <w:r>
        <w:rPr>
          <w:rFonts w:hint="eastAsia" w:ascii="仿宋_GB2312"/>
          <w:szCs w:val="32"/>
        </w:rPr>
        <w:t>供</w:t>
      </w:r>
      <w:r>
        <w:rPr>
          <w:rFonts w:hint="eastAsia" w:ascii="仿宋_GB2312" w:cs="Times New Roman"/>
          <w:szCs w:val="32"/>
        </w:rPr>
        <w:t>委托书</w:t>
      </w:r>
      <w:r>
        <w:rPr>
          <w:rFonts w:hint="eastAsia" w:ascii="仿宋_GB2312"/>
          <w:szCs w:val="32"/>
        </w:rPr>
        <w:t>；</w:t>
      </w:r>
    </w:p>
    <w:p>
      <w:pPr>
        <w:spacing w:line="600" w:lineRule="exact"/>
        <w:ind w:firstLine="640" w:firstLineChars="200"/>
        <w:rPr>
          <w:rFonts w:hint="eastAsia" w:ascii="仿宋_GB2312"/>
          <w:szCs w:val="32"/>
        </w:rPr>
      </w:pPr>
      <w:r>
        <w:rPr>
          <w:rFonts w:hint="eastAsia" w:ascii="仿宋_GB2312"/>
          <w:szCs w:val="32"/>
        </w:rPr>
        <w:t>（四</w:t>
      </w:r>
      <w:r>
        <w:rPr>
          <w:rFonts w:hint="eastAsia" w:ascii="仿宋_GB2312" w:cs="Times New Roman"/>
          <w:szCs w:val="32"/>
        </w:rPr>
        <w:t>）房屋转租的，应同时提交转租人与出租人的房屋租赁合同</w:t>
      </w:r>
      <w:r>
        <w:rPr>
          <w:rFonts w:hint="eastAsia" w:ascii="仿宋_GB2312"/>
          <w:szCs w:val="32"/>
        </w:rPr>
        <w:t>和出租人同意转租的书面材料。</w:t>
      </w:r>
    </w:p>
    <w:p>
      <w:pPr>
        <w:spacing w:line="600" w:lineRule="exact"/>
        <w:ind w:firstLine="640" w:firstLineChars="200"/>
        <w:rPr>
          <w:rFonts w:hint="eastAsia" w:ascii="仿宋_GB2312"/>
          <w:szCs w:val="32"/>
        </w:rPr>
      </w:pPr>
      <w:r>
        <w:rPr>
          <w:rFonts w:hint="eastAsia" w:ascii="仿宋_GB2312" w:cs="Times New Roman"/>
          <w:szCs w:val="32"/>
        </w:rPr>
        <w:t>出租人、管理人提供的材料</w:t>
      </w:r>
      <w:r>
        <w:rPr>
          <w:rFonts w:hint="eastAsia" w:ascii="仿宋_GB2312"/>
          <w:szCs w:val="32"/>
        </w:rPr>
        <w:t>和信息</w:t>
      </w:r>
      <w:r>
        <w:rPr>
          <w:rFonts w:hint="eastAsia" w:ascii="仿宋_GB2312" w:cs="Times New Roman"/>
          <w:szCs w:val="32"/>
        </w:rPr>
        <w:t>应当真实、合法、有效，不得隐瞒真实情况或者提供虚假材料。</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w:t>
      </w:r>
      <w:r>
        <w:rPr>
          <w:rFonts w:hint="eastAsia" w:ascii="黑体" w:eastAsia="黑体"/>
          <w:szCs w:val="32"/>
        </w:rPr>
        <w:t>二十一</w:t>
      </w:r>
      <w:r>
        <w:rPr>
          <w:rFonts w:hint="eastAsia" w:ascii="黑体" w:eastAsia="黑体" w:cs="Times New Roman"/>
          <w:szCs w:val="32"/>
        </w:rPr>
        <w:t>条</w:t>
      </w:r>
      <w:r>
        <w:rPr>
          <w:rFonts w:hint="eastAsia" w:ascii="黑体" w:eastAsia="黑体"/>
          <w:szCs w:val="32"/>
        </w:rPr>
        <w:t xml:space="preserve">  【出租屋信息技术识别码</w:t>
      </w:r>
      <w:r>
        <w:rPr>
          <w:rFonts w:hint="eastAsia" w:ascii="黑体" w:eastAsia="黑体" w:cs="Times New Roman"/>
          <w:szCs w:val="32"/>
        </w:rPr>
        <w:t>】</w:t>
      </w:r>
    </w:p>
    <w:p>
      <w:pPr>
        <w:spacing w:line="600" w:lineRule="exact"/>
        <w:ind w:firstLine="640" w:firstLineChars="200"/>
        <w:rPr>
          <w:rFonts w:hint="eastAsia" w:ascii="仿宋_GB2312"/>
          <w:szCs w:val="32"/>
        </w:rPr>
      </w:pPr>
      <w:r>
        <w:rPr>
          <w:rFonts w:hint="eastAsia" w:ascii="仿宋_GB2312" w:cs="Times New Roman"/>
          <w:szCs w:val="32"/>
        </w:rPr>
        <w:t>公安派出所应当在与出租人、管理人签订治安消防责任保证书</w:t>
      </w:r>
      <w:r>
        <w:rPr>
          <w:rFonts w:hint="eastAsia" w:ascii="仿宋_GB2312"/>
          <w:szCs w:val="32"/>
        </w:rPr>
        <w:t>后三个工作日内</w:t>
      </w:r>
      <w:r>
        <w:rPr>
          <w:rFonts w:hint="eastAsia" w:ascii="仿宋_GB2312" w:cs="Times New Roman"/>
          <w:szCs w:val="32"/>
        </w:rPr>
        <w:t>，向出租人、管理人免费发放</w:t>
      </w:r>
      <w:r>
        <w:rPr>
          <w:rFonts w:hint="eastAsia" w:ascii="仿宋_GB2312"/>
          <w:szCs w:val="32"/>
        </w:rPr>
        <w:t>出租屋信息技术识别码。</w:t>
      </w:r>
      <w:r>
        <w:rPr>
          <w:rFonts w:hint="eastAsia" w:ascii="仿宋_GB2312" w:cs="Times New Roman"/>
          <w:szCs w:val="32"/>
        </w:rPr>
        <w:t>出租人、管理人</w:t>
      </w:r>
      <w:r>
        <w:rPr>
          <w:rFonts w:hint="eastAsia" w:ascii="仿宋_GB2312"/>
          <w:szCs w:val="32"/>
        </w:rPr>
        <w:t>应当将出租屋信息技术识别码张贴在对应的出租屋房间房门或两侧外墙上</w:t>
      </w:r>
      <w:r>
        <w:rPr>
          <w:rFonts w:hint="eastAsia" w:ascii="仿宋_GB2312" w:cs="Times New Roman"/>
          <w:szCs w:val="32"/>
        </w:rPr>
        <w:t>。</w:t>
      </w:r>
    </w:p>
    <w:p>
      <w:pPr>
        <w:spacing w:line="600" w:lineRule="exact"/>
        <w:ind w:firstLine="640" w:firstLineChars="200"/>
        <w:rPr>
          <w:rFonts w:hint="eastAsia" w:ascii="仿宋_GB2312"/>
          <w:szCs w:val="32"/>
        </w:rPr>
      </w:pPr>
      <w:r>
        <w:rPr>
          <w:rFonts w:hint="eastAsia" w:ascii="仿宋_GB2312"/>
          <w:szCs w:val="32"/>
        </w:rPr>
        <w:t>出租屋信息技术识别码可以作为出租屋地址和居住情况的有效证明。</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w:t>
      </w:r>
      <w:r>
        <w:rPr>
          <w:rFonts w:hint="eastAsia" w:ascii="黑体" w:eastAsia="黑体" w:cs="Times New Roman"/>
          <w:b w:val="0"/>
          <w:szCs w:val="32"/>
        </w:rPr>
        <w:t>二十</w:t>
      </w:r>
      <w:r>
        <w:rPr>
          <w:rFonts w:hint="eastAsia" w:ascii="黑体" w:eastAsia="黑体"/>
          <w:szCs w:val="32"/>
        </w:rPr>
        <w:t>二</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【出租人、管理人登记</w:t>
      </w:r>
      <w:r>
        <w:rPr>
          <w:rFonts w:hint="eastAsia" w:ascii="黑体" w:eastAsia="黑体"/>
          <w:szCs w:val="32"/>
        </w:rPr>
        <w:t>变更</w:t>
      </w:r>
      <w:r>
        <w:rPr>
          <w:rFonts w:hint="eastAsia" w:ascii="黑体" w:eastAsia="黑体" w:cs="Times New Roman"/>
          <w:szCs w:val="32"/>
        </w:rPr>
        <w:t>信息的要求】</w:t>
      </w:r>
    </w:p>
    <w:p>
      <w:pPr>
        <w:spacing w:line="600" w:lineRule="exact"/>
        <w:ind w:firstLine="640" w:firstLineChars="200"/>
        <w:rPr>
          <w:rFonts w:hint="eastAsia" w:ascii="仿宋_GB2312"/>
          <w:szCs w:val="32"/>
        </w:rPr>
      </w:pPr>
      <w:r>
        <w:rPr>
          <w:rFonts w:hint="eastAsia" w:ascii="仿宋_GB2312" w:cs="Times New Roman"/>
          <w:szCs w:val="32"/>
        </w:rPr>
        <w:t>出租人、管理人应当在</w:t>
      </w:r>
      <w:r>
        <w:rPr>
          <w:rFonts w:hint="eastAsia" w:ascii="仿宋_GB2312"/>
          <w:szCs w:val="32"/>
        </w:rPr>
        <w:t>承租人和共同居住人员入住使用</w:t>
      </w:r>
      <w:r>
        <w:rPr>
          <w:rFonts w:hint="eastAsia" w:ascii="仿宋_GB2312" w:cs="Times New Roman"/>
          <w:szCs w:val="32"/>
        </w:rPr>
        <w:t>后二十四小时内，在</w:t>
      </w:r>
      <w:r>
        <w:rPr>
          <w:rFonts w:hint="eastAsia" w:ascii="仿宋_GB2312"/>
          <w:szCs w:val="32"/>
        </w:rPr>
        <w:t>出租屋居住人员</w:t>
      </w:r>
      <w:r>
        <w:rPr>
          <w:rFonts w:hint="eastAsia" w:ascii="仿宋_GB2312" w:cs="Times New Roman"/>
          <w:szCs w:val="32"/>
        </w:rPr>
        <w:t>登记簿</w:t>
      </w:r>
      <w:r>
        <w:rPr>
          <w:rFonts w:hint="eastAsia" w:ascii="仿宋_GB2312"/>
          <w:szCs w:val="32"/>
        </w:rPr>
        <w:t>如实</w:t>
      </w:r>
      <w:r>
        <w:rPr>
          <w:rFonts w:hint="eastAsia" w:ascii="仿宋_GB2312" w:cs="Times New Roman"/>
          <w:szCs w:val="32"/>
        </w:rPr>
        <w:t>登记下列信息：</w:t>
      </w:r>
    </w:p>
    <w:p>
      <w:pPr>
        <w:spacing w:line="600" w:lineRule="exact"/>
        <w:ind w:firstLine="640" w:firstLineChars="200"/>
        <w:rPr>
          <w:rFonts w:hint="eastAsia" w:ascii="仿宋_GB2312"/>
          <w:szCs w:val="32"/>
        </w:rPr>
      </w:pPr>
      <w:r>
        <w:rPr>
          <w:rFonts w:hint="eastAsia" w:ascii="仿宋_GB2312" w:cs="Times New Roman"/>
          <w:szCs w:val="32"/>
        </w:rPr>
        <w:t>（一）</w:t>
      </w:r>
      <w:r>
        <w:rPr>
          <w:rFonts w:hint="eastAsia" w:ascii="仿宋_GB2312"/>
          <w:szCs w:val="32"/>
        </w:rPr>
        <w:t>承租人和共同居住人员</w:t>
      </w:r>
      <w:r>
        <w:rPr>
          <w:rFonts w:hint="eastAsia" w:ascii="仿宋_GB2312" w:cs="Times New Roman"/>
          <w:szCs w:val="32"/>
        </w:rPr>
        <w:t>的姓名、有效身份证件的种类和号码、性别、民族、年龄、户籍地址、职业和服务处所、联系方式；</w:t>
      </w:r>
      <w:r>
        <w:rPr>
          <w:rFonts w:hint="eastAsia" w:ascii="仿宋_GB2312"/>
          <w:szCs w:val="32"/>
        </w:rPr>
        <w:t xml:space="preserve"> </w:t>
      </w:r>
    </w:p>
    <w:p>
      <w:pPr>
        <w:spacing w:line="600" w:lineRule="exact"/>
        <w:ind w:firstLine="640" w:firstLineChars="200"/>
        <w:rPr>
          <w:rFonts w:hint="eastAsia" w:ascii="仿宋_GB2312"/>
          <w:szCs w:val="32"/>
        </w:rPr>
      </w:pPr>
      <w:r>
        <w:rPr>
          <w:rFonts w:hint="eastAsia" w:ascii="仿宋_GB2312" w:cs="Times New Roman"/>
          <w:szCs w:val="32"/>
        </w:rPr>
        <w:t>（</w:t>
      </w:r>
      <w:r>
        <w:rPr>
          <w:rFonts w:hint="eastAsia" w:ascii="仿宋_GB2312"/>
          <w:szCs w:val="32"/>
        </w:rPr>
        <w:t>二</w:t>
      </w:r>
      <w:r>
        <w:rPr>
          <w:rFonts w:hint="eastAsia" w:ascii="仿宋_GB2312" w:cs="Times New Roman"/>
          <w:szCs w:val="32"/>
        </w:rPr>
        <w:t>）房间号或</w:t>
      </w:r>
      <w:r>
        <w:rPr>
          <w:rFonts w:hint="eastAsia" w:ascii="仿宋_GB2312"/>
          <w:szCs w:val="32"/>
        </w:rPr>
        <w:t>门楼牌</w:t>
      </w:r>
      <w:r>
        <w:rPr>
          <w:rFonts w:hint="eastAsia" w:ascii="仿宋_GB2312" w:cs="Times New Roman"/>
          <w:szCs w:val="32"/>
        </w:rPr>
        <w:t>；</w:t>
      </w:r>
    </w:p>
    <w:p>
      <w:pPr>
        <w:spacing w:line="600" w:lineRule="exact"/>
        <w:ind w:firstLine="640" w:firstLineChars="200"/>
        <w:rPr>
          <w:rFonts w:hint="eastAsia" w:ascii="仿宋_GB2312"/>
          <w:szCs w:val="32"/>
        </w:rPr>
      </w:pPr>
      <w:r>
        <w:rPr>
          <w:rFonts w:hint="eastAsia" w:ascii="仿宋_GB2312" w:cs="Times New Roman"/>
          <w:szCs w:val="32"/>
        </w:rPr>
        <w:t>（</w:t>
      </w:r>
      <w:r>
        <w:rPr>
          <w:rFonts w:hint="eastAsia" w:ascii="仿宋_GB2312"/>
          <w:szCs w:val="32"/>
        </w:rPr>
        <w:t>三</w:t>
      </w:r>
      <w:r>
        <w:rPr>
          <w:rFonts w:hint="eastAsia" w:ascii="仿宋_GB2312" w:cs="Times New Roman"/>
          <w:szCs w:val="32"/>
        </w:rPr>
        <w:t>）租赁用途和租期。</w:t>
      </w:r>
    </w:p>
    <w:p>
      <w:pPr>
        <w:spacing w:line="600" w:lineRule="exact"/>
        <w:ind w:firstLine="640" w:firstLineChars="200"/>
        <w:rPr>
          <w:rFonts w:hint="eastAsia" w:ascii="仿宋_GB2312"/>
          <w:szCs w:val="32"/>
        </w:rPr>
      </w:pPr>
      <w:r>
        <w:rPr>
          <w:rFonts w:hint="eastAsia" w:ascii="仿宋_GB2312" w:cs="Times New Roman"/>
          <w:szCs w:val="32"/>
        </w:rPr>
        <w:t>停止租赁的，出租人、管理人应当在</w:t>
      </w:r>
      <w:r>
        <w:rPr>
          <w:rFonts w:hint="eastAsia" w:ascii="仿宋_GB2312"/>
          <w:szCs w:val="32"/>
        </w:rPr>
        <w:t>承租人和共同居住人员</w:t>
      </w:r>
      <w:r>
        <w:rPr>
          <w:rFonts w:hint="eastAsia" w:ascii="仿宋_GB2312" w:cs="Times New Roman"/>
          <w:szCs w:val="32"/>
        </w:rPr>
        <w:t>离开后二十四小时内登记。</w:t>
      </w:r>
    </w:p>
    <w:p>
      <w:pPr>
        <w:spacing w:line="600" w:lineRule="exact"/>
        <w:ind w:firstLine="640" w:firstLineChars="200"/>
        <w:rPr>
          <w:rFonts w:hint="eastAsia" w:ascii="仿宋_GB2312"/>
          <w:szCs w:val="32"/>
        </w:rPr>
      </w:pPr>
      <w:r>
        <w:rPr>
          <w:rFonts w:hint="eastAsia" w:ascii="仿宋_GB2312"/>
          <w:szCs w:val="32"/>
        </w:rPr>
        <w:t>出租屋居住人员</w:t>
      </w:r>
      <w:r>
        <w:rPr>
          <w:rFonts w:hint="eastAsia" w:ascii="仿宋_GB2312" w:cs="Times New Roman"/>
          <w:szCs w:val="32"/>
        </w:rPr>
        <w:t>登记簿由公安机关统一制作，出租人、管理人</w:t>
      </w:r>
      <w:r>
        <w:rPr>
          <w:rFonts w:hint="eastAsia" w:ascii="仿宋_GB2312"/>
          <w:szCs w:val="32"/>
        </w:rPr>
        <w:t>可以到公安派出所免费领取使用</w:t>
      </w:r>
      <w:r>
        <w:rPr>
          <w:rFonts w:hint="eastAsia" w:ascii="仿宋_GB2312" w:cs="Times New Roman"/>
          <w:szCs w:val="32"/>
        </w:rPr>
        <w:t>。</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第二十</w:t>
      </w:r>
      <w:r>
        <w:rPr>
          <w:rFonts w:hint="eastAsia" w:ascii="黑体" w:eastAsia="黑体"/>
          <w:szCs w:val="32"/>
        </w:rPr>
        <w:t>三</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【出租人、管理人</w:t>
      </w:r>
      <w:r>
        <w:rPr>
          <w:rFonts w:hint="eastAsia" w:ascii="黑体" w:eastAsia="黑体"/>
          <w:szCs w:val="32"/>
        </w:rPr>
        <w:t>和</w:t>
      </w:r>
      <w:r>
        <w:rPr>
          <w:rFonts w:hint="eastAsia" w:ascii="黑体" w:eastAsia="黑体" w:cs="Times New Roman"/>
          <w:szCs w:val="32"/>
        </w:rPr>
        <w:t>房地产中介服务机构报送信息的要求】</w:t>
      </w:r>
    </w:p>
    <w:p>
      <w:pPr>
        <w:spacing w:line="600" w:lineRule="exact"/>
        <w:ind w:firstLine="640" w:firstLineChars="200"/>
        <w:rPr>
          <w:rFonts w:hint="eastAsia" w:ascii="仿宋_GB2312"/>
          <w:szCs w:val="32"/>
        </w:rPr>
      </w:pPr>
      <w:r>
        <w:rPr>
          <w:rFonts w:hint="eastAsia" w:ascii="仿宋_GB2312" w:cs="Times New Roman"/>
          <w:szCs w:val="32"/>
        </w:rPr>
        <w:t>出租人、管理人应当自登记</w:t>
      </w:r>
      <w:r>
        <w:rPr>
          <w:rFonts w:hint="eastAsia" w:ascii="仿宋_GB2312"/>
          <w:szCs w:val="32"/>
        </w:rPr>
        <w:t>承租人和共同居住人员</w:t>
      </w:r>
      <w:r>
        <w:rPr>
          <w:rFonts w:hint="eastAsia" w:ascii="仿宋_GB2312" w:cs="Times New Roman"/>
          <w:szCs w:val="32"/>
        </w:rPr>
        <w:t>信息后</w:t>
      </w:r>
      <w:r>
        <w:rPr>
          <w:rFonts w:hint="eastAsia" w:ascii="仿宋_GB2312"/>
          <w:szCs w:val="32"/>
        </w:rPr>
        <w:t>三</w:t>
      </w:r>
      <w:r>
        <w:rPr>
          <w:rFonts w:hint="eastAsia" w:ascii="仿宋_GB2312" w:cs="Times New Roman"/>
          <w:szCs w:val="32"/>
        </w:rPr>
        <w:t>个工作日内向公安机关报送登记的信息。</w:t>
      </w:r>
    </w:p>
    <w:p>
      <w:pPr>
        <w:spacing w:line="600" w:lineRule="exact"/>
        <w:ind w:firstLine="640" w:firstLineChars="200"/>
        <w:rPr>
          <w:rFonts w:hint="eastAsia" w:ascii="仿宋_GB2312"/>
          <w:szCs w:val="32"/>
        </w:rPr>
      </w:pPr>
      <w:r>
        <w:rPr>
          <w:rFonts w:hint="eastAsia" w:ascii="仿宋_GB2312" w:cs="Times New Roman"/>
          <w:szCs w:val="32"/>
        </w:rPr>
        <w:t>通过房地产中介服务机构租赁房屋的，房地产中介服务机构也应</w:t>
      </w:r>
      <w:r>
        <w:rPr>
          <w:rFonts w:hint="eastAsia" w:ascii="仿宋_GB2312"/>
          <w:szCs w:val="32"/>
        </w:rPr>
        <w:t>在签订房屋租赁合同之日起三个工作日内</w:t>
      </w:r>
      <w:r>
        <w:rPr>
          <w:rFonts w:hint="eastAsia" w:ascii="仿宋_GB2312" w:cs="Times New Roman"/>
          <w:szCs w:val="32"/>
        </w:rPr>
        <w:t>向公安机关报送承租人的姓名或者名称、有效证件、联系方式。</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第二十</w:t>
      </w:r>
      <w:r>
        <w:rPr>
          <w:rFonts w:hint="eastAsia" w:ascii="黑体" w:eastAsia="黑体"/>
          <w:szCs w:val="32"/>
        </w:rPr>
        <w:t>四</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【登记、报送信息的特殊</w:t>
      </w:r>
      <w:r>
        <w:rPr>
          <w:rFonts w:hint="eastAsia" w:ascii="黑体" w:eastAsia="黑体"/>
          <w:szCs w:val="32"/>
        </w:rPr>
        <w:t>规定</w:t>
      </w:r>
      <w:r>
        <w:rPr>
          <w:rFonts w:hint="eastAsia" w:ascii="黑体" w:eastAsia="黑体" w:cs="Times New Roman"/>
          <w:szCs w:val="32"/>
        </w:rPr>
        <w:t>】</w:t>
      </w:r>
    </w:p>
    <w:p>
      <w:pPr>
        <w:spacing w:line="600" w:lineRule="exact"/>
        <w:ind w:firstLine="640" w:firstLineChars="200"/>
        <w:rPr>
          <w:rFonts w:hint="eastAsia" w:ascii="仿宋_GB2312"/>
          <w:szCs w:val="32"/>
        </w:rPr>
      </w:pPr>
      <w:r>
        <w:rPr>
          <w:rFonts w:hint="eastAsia" w:ascii="仿宋_GB2312" w:cs="Times New Roman"/>
          <w:szCs w:val="32"/>
        </w:rPr>
        <w:t>以小时、天数为租期租赁的出租屋，或者</w:t>
      </w:r>
      <w:r>
        <w:rPr>
          <w:rFonts w:hint="eastAsia" w:ascii="仿宋_GB2312"/>
          <w:szCs w:val="32"/>
        </w:rPr>
        <w:t>承租人和共同居住人员是境外人员或公安机关通知</w:t>
      </w:r>
      <w:r>
        <w:rPr>
          <w:rFonts w:hint="eastAsia" w:ascii="仿宋_GB2312" w:cs="Times New Roman"/>
          <w:szCs w:val="32"/>
        </w:rPr>
        <w:t>为重点人员的，出租人、管理人应当</w:t>
      </w:r>
      <w:r>
        <w:rPr>
          <w:rFonts w:hint="eastAsia" w:ascii="仿宋_GB2312"/>
          <w:szCs w:val="32"/>
        </w:rPr>
        <w:t>立即</w:t>
      </w:r>
      <w:r>
        <w:rPr>
          <w:rFonts w:hint="eastAsia" w:ascii="仿宋_GB2312" w:cs="Times New Roman"/>
          <w:szCs w:val="32"/>
        </w:rPr>
        <w:t>登记</w:t>
      </w:r>
      <w:r>
        <w:rPr>
          <w:rFonts w:hint="eastAsia" w:ascii="仿宋_GB2312"/>
          <w:szCs w:val="32"/>
        </w:rPr>
        <w:t>承租人和共同居住人员</w:t>
      </w:r>
      <w:r>
        <w:rPr>
          <w:rFonts w:hint="eastAsia" w:ascii="仿宋_GB2312" w:cs="Times New Roman"/>
          <w:szCs w:val="32"/>
        </w:rPr>
        <w:t>信息，并报送公安机关。</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第二十</w:t>
      </w:r>
      <w:r>
        <w:rPr>
          <w:rFonts w:hint="eastAsia" w:ascii="黑体" w:eastAsia="黑体"/>
          <w:szCs w:val="32"/>
        </w:rPr>
        <w:t>五</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【报送信息的方式】</w:t>
      </w:r>
    </w:p>
    <w:p>
      <w:pPr>
        <w:spacing w:line="600" w:lineRule="exact"/>
        <w:ind w:firstLine="640" w:firstLineChars="200"/>
        <w:rPr>
          <w:rFonts w:hint="eastAsia" w:ascii="仿宋_GB2312"/>
          <w:szCs w:val="32"/>
        </w:rPr>
      </w:pPr>
      <w:r>
        <w:rPr>
          <w:rFonts w:hint="eastAsia" w:ascii="仿宋_GB2312" w:cs="Times New Roman"/>
          <w:szCs w:val="32"/>
        </w:rPr>
        <w:t>出租人、管理人向公安机关报送信息，可以选择以下方式进行：</w:t>
      </w:r>
    </w:p>
    <w:p>
      <w:pPr>
        <w:spacing w:line="600" w:lineRule="exact"/>
        <w:ind w:firstLine="640" w:firstLineChars="200"/>
        <w:rPr>
          <w:rFonts w:hint="eastAsia" w:ascii="仿宋_GB2312"/>
          <w:szCs w:val="32"/>
        </w:rPr>
      </w:pPr>
      <w:r>
        <w:rPr>
          <w:rFonts w:hint="eastAsia" w:ascii="仿宋_GB2312" w:cs="Times New Roman"/>
          <w:szCs w:val="32"/>
        </w:rPr>
        <w:t>（一）到出租屋所在地公安派出所报送；</w:t>
      </w:r>
    </w:p>
    <w:p>
      <w:pPr>
        <w:spacing w:line="600" w:lineRule="exact"/>
        <w:ind w:firstLine="640" w:firstLineChars="200"/>
        <w:rPr>
          <w:rFonts w:hint="eastAsia" w:ascii="仿宋_GB2312"/>
          <w:szCs w:val="32"/>
        </w:rPr>
      </w:pPr>
      <w:r>
        <w:rPr>
          <w:rFonts w:hint="eastAsia" w:ascii="仿宋_GB2312" w:cs="Times New Roman"/>
          <w:szCs w:val="32"/>
        </w:rPr>
        <w:t>（二）通过电话、传真、网络、短信、微信等方式报送；</w:t>
      </w:r>
    </w:p>
    <w:p>
      <w:pPr>
        <w:spacing w:line="600" w:lineRule="exact"/>
        <w:ind w:firstLine="640" w:firstLineChars="200"/>
        <w:rPr>
          <w:rFonts w:hint="eastAsia" w:ascii="仿宋_GB2312"/>
          <w:szCs w:val="32"/>
        </w:rPr>
      </w:pPr>
      <w:r>
        <w:rPr>
          <w:rFonts w:hint="eastAsia" w:ascii="仿宋_GB2312" w:cs="Times New Roman"/>
          <w:szCs w:val="32"/>
        </w:rPr>
        <w:t>（三）通过与公安机关联网的出租屋门禁系统报送；</w:t>
      </w:r>
    </w:p>
    <w:p>
      <w:pPr>
        <w:spacing w:line="600" w:lineRule="exact"/>
        <w:ind w:firstLine="640" w:firstLineChars="200"/>
        <w:rPr>
          <w:rFonts w:hint="eastAsia" w:ascii="仿宋_GB2312"/>
          <w:szCs w:val="32"/>
        </w:rPr>
      </w:pPr>
      <w:r>
        <w:rPr>
          <w:rFonts w:hint="eastAsia" w:ascii="仿宋_GB2312" w:cs="Times New Roman"/>
          <w:szCs w:val="32"/>
        </w:rPr>
        <w:t>（四）通过</w:t>
      </w:r>
      <w:r>
        <w:rPr>
          <w:rFonts w:hint="eastAsia" w:ascii="仿宋_GB2312"/>
          <w:szCs w:val="32"/>
        </w:rPr>
        <w:t>人口信息自助申报系统</w:t>
      </w:r>
      <w:r>
        <w:rPr>
          <w:rFonts w:hint="eastAsia" w:ascii="仿宋_GB2312" w:cs="Times New Roman"/>
          <w:szCs w:val="32"/>
        </w:rPr>
        <w:t>报送</w:t>
      </w:r>
      <w:r>
        <w:rPr>
          <w:rFonts w:hint="eastAsia" w:ascii="仿宋_GB2312"/>
          <w:szCs w:val="32"/>
        </w:rPr>
        <w:t>，系统软件由公安机关免费提供</w:t>
      </w:r>
      <w:r>
        <w:rPr>
          <w:rFonts w:hint="eastAsia" w:ascii="仿宋_GB2312" w:cs="Times New Roman"/>
          <w:szCs w:val="32"/>
        </w:rPr>
        <w:t>。</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第二十</w:t>
      </w:r>
      <w:r>
        <w:rPr>
          <w:rFonts w:hint="eastAsia" w:ascii="黑体" w:eastAsia="黑体"/>
          <w:szCs w:val="32"/>
        </w:rPr>
        <w:t>六</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【时租日租和规模</w:t>
      </w:r>
      <w:r>
        <w:rPr>
          <w:rFonts w:hint="eastAsia" w:ascii="黑体" w:eastAsia="黑体" w:cs="Times New Roman"/>
          <w:b w:val="0"/>
          <w:szCs w:val="32"/>
        </w:rPr>
        <w:t>以上</w:t>
      </w:r>
      <w:r>
        <w:rPr>
          <w:rFonts w:hint="eastAsia" w:ascii="黑体" w:eastAsia="黑体" w:cs="Times New Roman"/>
          <w:szCs w:val="32"/>
        </w:rPr>
        <w:t>出租屋</w:t>
      </w:r>
      <w:r>
        <w:rPr>
          <w:rFonts w:hint="eastAsia" w:ascii="黑体" w:eastAsia="黑体"/>
          <w:szCs w:val="32"/>
        </w:rPr>
        <w:t>特别</w:t>
      </w:r>
      <w:r>
        <w:rPr>
          <w:rFonts w:hint="eastAsia" w:ascii="黑体" w:eastAsia="黑体" w:cs="Times New Roman"/>
          <w:szCs w:val="32"/>
        </w:rPr>
        <w:t>规定】</w:t>
      </w:r>
    </w:p>
    <w:p>
      <w:pPr>
        <w:spacing w:line="600" w:lineRule="exact"/>
        <w:ind w:firstLine="640" w:firstLineChars="200"/>
        <w:rPr>
          <w:rFonts w:hint="eastAsia" w:ascii="仿宋_GB2312"/>
          <w:szCs w:val="32"/>
        </w:rPr>
      </w:pPr>
      <w:r>
        <w:rPr>
          <w:rFonts w:hint="eastAsia" w:ascii="仿宋_GB2312" w:cs="Times New Roman"/>
          <w:szCs w:val="32"/>
        </w:rPr>
        <w:t>以小时、天数为租期租赁的出租屋，和</w:t>
      </w:r>
      <w:r>
        <w:rPr>
          <w:rFonts w:hint="eastAsia" w:ascii="仿宋_GB2312"/>
          <w:szCs w:val="32"/>
        </w:rPr>
        <w:t>同一出租屋内出租</w:t>
      </w:r>
      <w:r>
        <w:rPr>
          <w:rFonts w:hint="eastAsia" w:ascii="仿宋_GB2312" w:cs="Times New Roman"/>
          <w:szCs w:val="32"/>
        </w:rPr>
        <w:t>房间在二十间以上或床位在三十张以上的出租屋，应当遵守以下规定：</w:t>
      </w:r>
    </w:p>
    <w:p>
      <w:pPr>
        <w:spacing w:line="600" w:lineRule="exact"/>
        <w:ind w:firstLine="640" w:firstLineChars="200"/>
        <w:rPr>
          <w:rFonts w:hint="eastAsia" w:ascii="仿宋_GB2312"/>
          <w:szCs w:val="32"/>
        </w:rPr>
      </w:pPr>
      <w:r>
        <w:rPr>
          <w:rFonts w:hint="eastAsia" w:ascii="仿宋_GB2312" w:cs="Times New Roman"/>
          <w:szCs w:val="32"/>
        </w:rPr>
        <w:t>（一）配备专职管理人员，制定管理制度；</w:t>
      </w:r>
    </w:p>
    <w:p>
      <w:pPr>
        <w:spacing w:line="600" w:lineRule="exact"/>
        <w:ind w:firstLine="640" w:firstLineChars="200"/>
        <w:rPr>
          <w:rFonts w:hint="eastAsia" w:ascii="仿宋_GB2312"/>
          <w:szCs w:val="32"/>
        </w:rPr>
      </w:pPr>
      <w:r>
        <w:rPr>
          <w:rFonts w:hint="eastAsia" w:ascii="仿宋_GB2312" w:cs="Times New Roman"/>
          <w:szCs w:val="32"/>
        </w:rPr>
        <w:t>（二）安装使用</w:t>
      </w:r>
      <w:r>
        <w:rPr>
          <w:rFonts w:hint="eastAsia" w:ascii="仿宋_GB2312"/>
          <w:szCs w:val="32"/>
        </w:rPr>
        <w:t>人口信息自助申报系统</w:t>
      </w:r>
      <w:r>
        <w:rPr>
          <w:rFonts w:hint="eastAsia" w:ascii="仿宋_GB2312" w:cs="Times New Roman"/>
          <w:szCs w:val="32"/>
        </w:rPr>
        <w:t>或与公安机关联网的出租屋门禁系统</w:t>
      </w:r>
      <w:r>
        <w:rPr>
          <w:rFonts w:hint="eastAsia" w:ascii="仿宋_GB2312"/>
          <w:szCs w:val="32"/>
        </w:rPr>
        <w:t>；</w:t>
      </w:r>
    </w:p>
    <w:p>
      <w:pPr>
        <w:spacing w:line="600" w:lineRule="exact"/>
        <w:ind w:firstLine="640" w:firstLineChars="200"/>
        <w:rPr>
          <w:rFonts w:hint="eastAsia" w:ascii="仿宋_GB2312"/>
          <w:szCs w:val="32"/>
        </w:rPr>
      </w:pPr>
      <w:r>
        <w:rPr>
          <w:rFonts w:hint="eastAsia" w:ascii="仿宋_GB2312"/>
          <w:szCs w:val="32"/>
        </w:rPr>
        <w:t>（三）在出入口、主要通道等公共区域安装使用视频监控设备，监控录像资料留存七日备查，不得删改或挪作他用；在非公共区域，禁止安装视频监控设备；</w:t>
      </w:r>
    </w:p>
    <w:p>
      <w:pPr>
        <w:spacing w:line="600" w:lineRule="exact"/>
        <w:ind w:firstLine="640" w:firstLineChars="200"/>
        <w:rPr>
          <w:rFonts w:hint="eastAsia" w:ascii="仿宋_GB2312"/>
          <w:szCs w:val="32"/>
        </w:rPr>
      </w:pPr>
      <w:r>
        <w:rPr>
          <w:rFonts w:hint="eastAsia" w:ascii="仿宋_GB2312"/>
          <w:szCs w:val="32"/>
        </w:rPr>
        <w:t>（四）每个居室以及公共区域安装火灾探测报警器或智能火灾预警装置</w:t>
      </w:r>
      <w:r>
        <w:rPr>
          <w:rFonts w:hint="eastAsia" w:ascii="仿宋_GB2312" w:cs="Times New Roman"/>
          <w:szCs w:val="32"/>
        </w:rPr>
        <w:t>。</w:t>
      </w:r>
    </w:p>
    <w:p>
      <w:pPr>
        <w:spacing w:line="600" w:lineRule="exact"/>
        <w:ind w:firstLine="640" w:firstLineChars="200"/>
        <w:rPr>
          <w:rFonts w:hint="eastAsia" w:ascii="仿宋_GB2312"/>
          <w:szCs w:val="32"/>
        </w:rPr>
      </w:pPr>
      <w:r>
        <w:rPr>
          <w:rFonts w:hint="eastAsia" w:ascii="仿宋_GB2312"/>
          <w:szCs w:val="32"/>
        </w:rPr>
        <w:t>单位承租二十间以上出租屋作为集体宿舍供本单位职工居住使用，或者居住使用的本单位职工人数在三十人以上的，应该建立治安消防安全管理制度，确定管理人员。</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第二十</w:t>
      </w:r>
      <w:r>
        <w:rPr>
          <w:rFonts w:hint="eastAsia" w:ascii="黑体" w:eastAsia="黑体"/>
          <w:szCs w:val="32"/>
        </w:rPr>
        <w:t>七</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w:t>
      </w:r>
      <w:r>
        <w:rPr>
          <w:rFonts w:hint="eastAsia" w:ascii="黑体" w:eastAsia="黑体"/>
          <w:szCs w:val="32"/>
        </w:rPr>
        <w:t>时租日租</w:t>
      </w:r>
      <w:r>
        <w:rPr>
          <w:rFonts w:hint="eastAsia" w:ascii="黑体" w:eastAsia="黑体" w:cs="Times New Roman"/>
          <w:szCs w:val="32"/>
        </w:rPr>
        <w:t>出租屋与非法旅业的界限】</w:t>
      </w:r>
    </w:p>
    <w:p>
      <w:pPr>
        <w:spacing w:line="600" w:lineRule="exact"/>
        <w:ind w:firstLine="640" w:firstLineChars="200"/>
        <w:rPr>
          <w:rFonts w:hint="eastAsia" w:ascii="仿宋_GB2312"/>
          <w:szCs w:val="32"/>
        </w:rPr>
      </w:pPr>
      <w:r>
        <w:rPr>
          <w:rFonts w:hint="eastAsia" w:ascii="仿宋_GB2312" w:cs="Times New Roman"/>
          <w:szCs w:val="32"/>
        </w:rPr>
        <w:t>出租屋不得擅自经营旅馆业。</w:t>
      </w:r>
    </w:p>
    <w:p>
      <w:pPr>
        <w:spacing w:line="600" w:lineRule="exact"/>
        <w:ind w:firstLine="640" w:firstLineChars="200"/>
        <w:rPr>
          <w:rFonts w:hint="eastAsia" w:ascii="仿宋_GB2312"/>
          <w:szCs w:val="32"/>
        </w:rPr>
      </w:pPr>
      <w:r>
        <w:rPr>
          <w:rFonts w:hint="eastAsia" w:ascii="仿宋_GB2312" w:cs="Times New Roman"/>
          <w:szCs w:val="32"/>
        </w:rPr>
        <w:t>出租屋</w:t>
      </w:r>
      <w:r>
        <w:rPr>
          <w:rFonts w:hint="eastAsia" w:ascii="仿宋_GB2312"/>
          <w:szCs w:val="32"/>
        </w:rPr>
        <w:t>同时具有以下情形</w:t>
      </w:r>
      <w:r>
        <w:rPr>
          <w:rFonts w:hint="eastAsia" w:ascii="仿宋_GB2312" w:cs="Times New Roman"/>
          <w:szCs w:val="32"/>
        </w:rPr>
        <w:t>的，视为经营旅馆业：</w:t>
      </w:r>
    </w:p>
    <w:p>
      <w:pPr>
        <w:spacing w:line="600" w:lineRule="exact"/>
        <w:ind w:firstLine="640" w:firstLineChars="200"/>
        <w:rPr>
          <w:rFonts w:hint="eastAsia" w:ascii="仿宋_GB2312"/>
          <w:szCs w:val="32"/>
        </w:rPr>
      </w:pPr>
      <w:r>
        <w:rPr>
          <w:rFonts w:hint="eastAsia" w:ascii="仿宋_GB2312" w:cs="Times New Roman"/>
          <w:szCs w:val="32"/>
        </w:rPr>
        <w:t>（一）按天或者小时计价收费的；</w:t>
      </w:r>
    </w:p>
    <w:p>
      <w:pPr>
        <w:spacing w:line="600" w:lineRule="exact"/>
        <w:ind w:firstLine="640" w:firstLineChars="200"/>
        <w:rPr>
          <w:rFonts w:hint="eastAsia" w:ascii="仿宋_GB2312"/>
          <w:szCs w:val="32"/>
        </w:rPr>
      </w:pPr>
      <w:r>
        <w:rPr>
          <w:rFonts w:hint="eastAsia" w:ascii="仿宋_GB2312" w:cs="Times New Roman"/>
          <w:szCs w:val="32"/>
        </w:rPr>
        <w:t>（二）提供住宿必需的用品和设施的；</w:t>
      </w:r>
    </w:p>
    <w:p>
      <w:pPr>
        <w:spacing w:line="600" w:lineRule="exact"/>
        <w:ind w:firstLine="640" w:firstLineChars="200"/>
        <w:rPr>
          <w:rFonts w:hint="eastAsia" w:ascii="仿宋_GB2312"/>
          <w:szCs w:val="32"/>
        </w:rPr>
      </w:pPr>
      <w:r>
        <w:rPr>
          <w:rFonts w:hint="eastAsia" w:ascii="仿宋_GB2312" w:cs="Times New Roman"/>
          <w:szCs w:val="32"/>
        </w:rPr>
        <w:t>（三）有服务人员向社会公众提供住宿服务的。</w:t>
      </w:r>
    </w:p>
    <w:p>
      <w:pPr>
        <w:spacing w:line="600" w:lineRule="exact"/>
        <w:ind w:firstLine="640" w:firstLineChars="200"/>
        <w:rPr>
          <w:rFonts w:hint="eastAsia" w:ascii="黑体" w:eastAsia="黑体"/>
          <w:szCs w:val="32"/>
        </w:rPr>
      </w:pPr>
      <w:r>
        <w:rPr>
          <w:rFonts w:hint="eastAsia" w:ascii="黑体" w:eastAsia="黑体"/>
          <w:szCs w:val="32"/>
        </w:rPr>
        <w:t>第二十八</w:t>
      </w:r>
      <w:r>
        <w:rPr>
          <w:rFonts w:hint="eastAsia" w:ascii="黑体" w:eastAsia="黑体" w:cs="Times New Roman"/>
          <w:b w:val="0"/>
          <w:szCs w:val="32"/>
        </w:rPr>
        <w:t>条</w:t>
      </w:r>
      <w:r>
        <w:rPr>
          <w:rFonts w:hint="eastAsia" w:ascii="黑体" w:eastAsia="黑体"/>
          <w:b w:val="0"/>
          <w:szCs w:val="32"/>
        </w:rPr>
        <w:t xml:space="preserve">  </w:t>
      </w:r>
      <w:r>
        <w:rPr>
          <w:rFonts w:hint="eastAsia" w:ascii="黑体" w:eastAsia="黑体" w:cs="Times New Roman"/>
          <w:b w:val="0"/>
          <w:szCs w:val="32"/>
        </w:rPr>
        <w:t>【</w:t>
      </w:r>
      <w:r>
        <w:rPr>
          <w:rFonts w:hint="eastAsia" w:ascii="黑体" w:eastAsia="黑体"/>
          <w:szCs w:val="32"/>
        </w:rPr>
        <w:t>承租人和共同居住人员提供证件信息</w:t>
      </w:r>
      <w:r>
        <w:rPr>
          <w:rFonts w:hint="eastAsia" w:ascii="黑体" w:eastAsia="黑体" w:cs="Times New Roman"/>
          <w:b w:val="0"/>
          <w:szCs w:val="32"/>
        </w:rPr>
        <w:t>】</w:t>
      </w:r>
    </w:p>
    <w:p>
      <w:pPr>
        <w:spacing w:line="600" w:lineRule="exact"/>
        <w:ind w:firstLine="640" w:firstLineChars="200"/>
        <w:rPr>
          <w:rFonts w:hint="eastAsia" w:ascii="仿宋_GB2312"/>
          <w:szCs w:val="32"/>
        </w:rPr>
      </w:pPr>
      <w:r>
        <w:rPr>
          <w:rFonts w:hint="eastAsia" w:ascii="仿宋_GB2312"/>
          <w:szCs w:val="32"/>
        </w:rPr>
        <w:t>承租人和共同居住人员应当在入住后二十四小时内向出租人、管理人提供本人的</w:t>
      </w:r>
      <w:r>
        <w:rPr>
          <w:rFonts w:hint="eastAsia" w:ascii="仿宋_GB2312" w:cs="Times New Roman"/>
          <w:szCs w:val="32"/>
        </w:rPr>
        <w:t>有效身份证件，以及职业和服务处所、联系方式等信息</w:t>
      </w:r>
      <w:r>
        <w:rPr>
          <w:rFonts w:hint="eastAsia" w:ascii="仿宋_GB2312"/>
          <w:szCs w:val="32"/>
        </w:rPr>
        <w:t>。</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第二十</w:t>
      </w:r>
      <w:r>
        <w:rPr>
          <w:rFonts w:hint="eastAsia" w:ascii="黑体" w:eastAsia="黑体"/>
          <w:szCs w:val="32"/>
        </w:rPr>
        <w:t>九</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【不签订治安消防责任保证书</w:t>
      </w:r>
      <w:r>
        <w:rPr>
          <w:rFonts w:hint="eastAsia" w:ascii="黑体" w:eastAsia="黑体"/>
          <w:szCs w:val="32"/>
        </w:rPr>
        <w:t>的处罚</w:t>
      </w:r>
      <w:r>
        <w:rPr>
          <w:rFonts w:hint="eastAsia" w:ascii="黑体" w:eastAsia="黑体" w:cs="Times New Roman"/>
          <w:szCs w:val="32"/>
        </w:rPr>
        <w:t>】</w:t>
      </w:r>
    </w:p>
    <w:p>
      <w:pPr>
        <w:spacing w:line="600" w:lineRule="exact"/>
        <w:ind w:firstLine="640" w:firstLineChars="200"/>
        <w:rPr>
          <w:rFonts w:hint="eastAsia" w:ascii="仿宋_GB2312" w:cs="Times New Roman"/>
          <w:szCs w:val="32"/>
        </w:rPr>
      </w:pPr>
      <w:r>
        <w:rPr>
          <w:rFonts w:hint="eastAsia" w:ascii="仿宋_GB2312" w:cs="Times New Roman"/>
          <w:szCs w:val="32"/>
        </w:rPr>
        <w:t>出租人、管理人违反本条例第十</w:t>
      </w:r>
      <w:r>
        <w:rPr>
          <w:rFonts w:hint="eastAsia" w:ascii="仿宋_GB2312"/>
          <w:szCs w:val="32"/>
        </w:rPr>
        <w:t>九</w:t>
      </w:r>
      <w:r>
        <w:rPr>
          <w:rFonts w:hint="eastAsia" w:ascii="仿宋_GB2312" w:cs="Times New Roman"/>
          <w:szCs w:val="32"/>
        </w:rPr>
        <w:t>条规定</w:t>
      </w:r>
      <w:r>
        <w:rPr>
          <w:rFonts w:hint="eastAsia" w:ascii="仿宋_GB2312"/>
          <w:szCs w:val="32"/>
        </w:rPr>
        <w:t>的</w:t>
      </w:r>
      <w:r>
        <w:rPr>
          <w:rFonts w:hint="eastAsia" w:ascii="仿宋_GB2312" w:cs="Times New Roman"/>
          <w:szCs w:val="32"/>
        </w:rPr>
        <w:t>，</w:t>
      </w:r>
      <w:r>
        <w:rPr>
          <w:rFonts w:hint="eastAsia" w:ascii="仿宋_GB2312"/>
          <w:szCs w:val="32"/>
        </w:rPr>
        <w:t>由公安机关责令改正；拒</w:t>
      </w:r>
      <w:r>
        <w:rPr>
          <w:rFonts w:hint="eastAsia" w:ascii="仿宋_GB2312" w:cs="Times New Roman"/>
          <w:szCs w:val="32"/>
        </w:rPr>
        <w:t>不改正的，处二百元以下罚款。</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第三十条</w:t>
      </w:r>
      <w:r>
        <w:rPr>
          <w:rFonts w:hint="eastAsia" w:ascii="黑体" w:eastAsia="黑体"/>
          <w:szCs w:val="32"/>
        </w:rPr>
        <w:t xml:space="preserve"> </w:t>
      </w:r>
      <w:r>
        <w:rPr>
          <w:rFonts w:hint="eastAsia" w:ascii="黑体" w:eastAsia="黑体" w:cs="Times New Roman"/>
          <w:szCs w:val="32"/>
        </w:rPr>
        <w:t>【不按规定登记</w:t>
      </w:r>
      <w:r>
        <w:rPr>
          <w:rFonts w:hint="eastAsia" w:ascii="黑体" w:eastAsia="黑体"/>
          <w:szCs w:val="32"/>
        </w:rPr>
        <w:t>、报送</w:t>
      </w:r>
      <w:r>
        <w:rPr>
          <w:rFonts w:hint="eastAsia" w:ascii="黑体" w:eastAsia="黑体" w:cs="Times New Roman"/>
          <w:szCs w:val="32"/>
        </w:rPr>
        <w:t>信息</w:t>
      </w:r>
      <w:r>
        <w:rPr>
          <w:rFonts w:hint="eastAsia" w:ascii="黑体" w:eastAsia="黑体"/>
          <w:szCs w:val="32"/>
        </w:rPr>
        <w:t>的</w:t>
      </w:r>
      <w:r>
        <w:rPr>
          <w:rFonts w:hint="eastAsia" w:ascii="黑体" w:eastAsia="黑体" w:cs="Times New Roman"/>
          <w:szCs w:val="32"/>
        </w:rPr>
        <w:t>处罚】</w:t>
      </w:r>
    </w:p>
    <w:p>
      <w:pPr>
        <w:spacing w:line="600" w:lineRule="exact"/>
        <w:ind w:firstLine="640" w:firstLineChars="200"/>
        <w:rPr>
          <w:rFonts w:hint="eastAsia" w:ascii="仿宋_GB2312"/>
          <w:szCs w:val="32"/>
        </w:rPr>
      </w:pPr>
      <w:r>
        <w:rPr>
          <w:rFonts w:hint="eastAsia" w:ascii="仿宋_GB2312" w:cs="Times New Roman"/>
          <w:szCs w:val="32"/>
        </w:rPr>
        <w:t>出租人、管理人</w:t>
      </w:r>
      <w:r>
        <w:rPr>
          <w:rFonts w:hint="eastAsia" w:ascii="仿宋_GB2312"/>
          <w:szCs w:val="32"/>
        </w:rPr>
        <w:t>、</w:t>
      </w:r>
      <w:r>
        <w:rPr>
          <w:rFonts w:hint="eastAsia" w:ascii="仿宋_GB2312" w:cs="Times New Roman"/>
          <w:szCs w:val="32"/>
        </w:rPr>
        <w:t>房地产中介服务机构违反本条例第二十</w:t>
      </w:r>
      <w:r>
        <w:rPr>
          <w:rFonts w:hint="eastAsia" w:ascii="仿宋_GB2312"/>
          <w:szCs w:val="32"/>
        </w:rPr>
        <w:t>三条、第二十四条、第二十五</w:t>
      </w:r>
      <w:r>
        <w:rPr>
          <w:rFonts w:hint="eastAsia" w:ascii="仿宋_GB2312" w:cs="Times New Roman"/>
          <w:szCs w:val="32"/>
        </w:rPr>
        <w:t>条规定</w:t>
      </w:r>
      <w:r>
        <w:rPr>
          <w:rFonts w:hint="eastAsia" w:ascii="仿宋_GB2312"/>
          <w:szCs w:val="32"/>
        </w:rPr>
        <w:t>的</w:t>
      </w:r>
      <w:r>
        <w:rPr>
          <w:rFonts w:hint="eastAsia" w:ascii="仿宋_GB2312" w:cs="Times New Roman"/>
          <w:szCs w:val="32"/>
        </w:rPr>
        <w:t>，</w:t>
      </w:r>
      <w:r>
        <w:rPr>
          <w:rFonts w:hint="eastAsia" w:ascii="仿宋_GB2312"/>
          <w:szCs w:val="32"/>
        </w:rPr>
        <w:t>由公安机关责令改正，拒</w:t>
      </w:r>
      <w:r>
        <w:rPr>
          <w:rFonts w:hint="eastAsia" w:ascii="仿宋_GB2312" w:cs="Times New Roman"/>
          <w:szCs w:val="32"/>
        </w:rPr>
        <w:t>不改正的，</w:t>
      </w:r>
      <w:r>
        <w:rPr>
          <w:rFonts w:hint="eastAsia" w:ascii="仿宋_GB2312"/>
          <w:szCs w:val="32"/>
        </w:rPr>
        <w:t>处五百元以上五</w:t>
      </w:r>
      <w:r>
        <w:rPr>
          <w:rFonts w:hint="eastAsia" w:ascii="仿宋_GB2312" w:cs="Times New Roman"/>
          <w:szCs w:val="32"/>
        </w:rPr>
        <w:t>千元以下罚款。</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第三十</w:t>
      </w:r>
      <w:r>
        <w:rPr>
          <w:rFonts w:hint="eastAsia" w:ascii="黑体" w:eastAsia="黑体"/>
          <w:szCs w:val="32"/>
        </w:rPr>
        <w:t>一</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【时租日租和规模</w:t>
      </w:r>
      <w:r>
        <w:rPr>
          <w:rFonts w:hint="eastAsia" w:ascii="黑体" w:eastAsia="黑体"/>
          <w:szCs w:val="32"/>
        </w:rPr>
        <w:t>以上</w:t>
      </w:r>
      <w:r>
        <w:rPr>
          <w:rFonts w:hint="eastAsia" w:ascii="黑体" w:eastAsia="黑体" w:cs="Times New Roman"/>
          <w:szCs w:val="32"/>
        </w:rPr>
        <w:t>出租屋违反规定处罚】</w:t>
      </w:r>
    </w:p>
    <w:p>
      <w:pPr>
        <w:spacing w:line="600" w:lineRule="exact"/>
        <w:ind w:firstLine="640" w:firstLineChars="200"/>
        <w:rPr>
          <w:rFonts w:hint="eastAsia" w:ascii="仿宋_GB2312"/>
          <w:szCs w:val="32"/>
        </w:rPr>
      </w:pPr>
      <w:r>
        <w:rPr>
          <w:rFonts w:hint="eastAsia" w:ascii="仿宋_GB2312"/>
          <w:szCs w:val="32"/>
        </w:rPr>
        <w:t>出租人、管理人</w:t>
      </w:r>
      <w:r>
        <w:rPr>
          <w:rFonts w:hint="eastAsia" w:ascii="仿宋_GB2312" w:cs="Times New Roman"/>
          <w:szCs w:val="32"/>
        </w:rPr>
        <w:t>违反本条例第二十</w:t>
      </w:r>
      <w:r>
        <w:rPr>
          <w:rFonts w:hint="eastAsia" w:ascii="仿宋_GB2312"/>
          <w:szCs w:val="32"/>
        </w:rPr>
        <w:t>六</w:t>
      </w:r>
      <w:r>
        <w:rPr>
          <w:rFonts w:hint="eastAsia" w:ascii="仿宋_GB2312" w:cs="Times New Roman"/>
          <w:szCs w:val="32"/>
        </w:rPr>
        <w:t>条</w:t>
      </w:r>
      <w:r>
        <w:rPr>
          <w:rFonts w:hint="eastAsia" w:ascii="仿宋_GB2312"/>
          <w:szCs w:val="32"/>
        </w:rPr>
        <w:t>第一款</w:t>
      </w:r>
      <w:r>
        <w:rPr>
          <w:rFonts w:hint="eastAsia" w:ascii="仿宋_GB2312" w:cs="Times New Roman"/>
          <w:szCs w:val="32"/>
        </w:rPr>
        <w:t>规定，由公安机关责令限期改正；逾期不改正的，处一千元以上一万元以下罚款。</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第三十</w:t>
      </w:r>
      <w:r>
        <w:rPr>
          <w:rFonts w:hint="eastAsia" w:ascii="黑体" w:eastAsia="黑体"/>
          <w:szCs w:val="32"/>
        </w:rPr>
        <w:t>二</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【不符合消防安全标准处罚】</w:t>
      </w:r>
    </w:p>
    <w:p>
      <w:pPr>
        <w:spacing w:line="600" w:lineRule="exact"/>
        <w:ind w:firstLine="640" w:firstLineChars="200"/>
        <w:rPr>
          <w:rFonts w:hint="eastAsia" w:ascii="仿宋_GB2312"/>
          <w:szCs w:val="32"/>
        </w:rPr>
      </w:pPr>
      <w:r>
        <w:rPr>
          <w:rFonts w:hint="eastAsia" w:ascii="仿宋_GB2312" w:cs="Times New Roman"/>
          <w:szCs w:val="32"/>
        </w:rPr>
        <w:t>有下列情形之一的，</w:t>
      </w:r>
      <w:r>
        <w:rPr>
          <w:rFonts w:hint="eastAsia" w:ascii="仿宋_GB2312"/>
          <w:szCs w:val="32"/>
        </w:rPr>
        <w:t>不符合消防安全标准强制性要求的，</w:t>
      </w:r>
      <w:r>
        <w:rPr>
          <w:rFonts w:hint="eastAsia" w:ascii="仿宋_GB2312" w:cs="Times New Roman"/>
          <w:szCs w:val="32"/>
        </w:rPr>
        <w:t>由公安机关责令限期改正；逾期不改正的，由公安机关责令停止出租，对直接责任人处五百元以上五千元以下罚款：</w:t>
      </w:r>
    </w:p>
    <w:p>
      <w:pPr>
        <w:spacing w:line="600" w:lineRule="exact"/>
        <w:ind w:firstLine="640" w:firstLineChars="200"/>
        <w:rPr>
          <w:rFonts w:hint="eastAsia" w:ascii="仿宋_GB2312"/>
          <w:szCs w:val="32"/>
        </w:rPr>
      </w:pPr>
      <w:r>
        <w:rPr>
          <w:rFonts w:hint="eastAsia" w:ascii="仿宋_GB2312" w:cs="Times New Roman"/>
          <w:szCs w:val="32"/>
        </w:rPr>
        <w:t>（一）疏散楼梯、疏散通道、安全出口、逃生窗口等的设置不符合要求的；</w:t>
      </w:r>
    </w:p>
    <w:p>
      <w:pPr>
        <w:spacing w:line="600" w:lineRule="exact"/>
        <w:ind w:firstLine="640" w:firstLineChars="200"/>
        <w:rPr>
          <w:rFonts w:hint="eastAsia" w:ascii="仿宋_GB2312"/>
          <w:szCs w:val="32"/>
        </w:rPr>
      </w:pPr>
      <w:r>
        <w:rPr>
          <w:rFonts w:hint="eastAsia" w:ascii="仿宋_GB2312" w:cs="Times New Roman"/>
          <w:szCs w:val="32"/>
        </w:rPr>
        <w:t>（二）消防设施、消防器材的配置、设置不符合要求的；</w:t>
      </w:r>
    </w:p>
    <w:p>
      <w:pPr>
        <w:spacing w:line="600" w:lineRule="exact"/>
        <w:ind w:firstLine="640" w:firstLineChars="200"/>
        <w:rPr>
          <w:rFonts w:hint="eastAsia" w:ascii="仿宋_GB2312"/>
          <w:szCs w:val="32"/>
        </w:rPr>
      </w:pPr>
      <w:r>
        <w:rPr>
          <w:rFonts w:hint="eastAsia" w:ascii="仿宋_GB2312" w:cs="Times New Roman"/>
          <w:szCs w:val="32"/>
        </w:rPr>
        <w:t>（三）其中的“三小”场所不符合要求的；</w:t>
      </w:r>
    </w:p>
    <w:p>
      <w:pPr>
        <w:spacing w:line="600" w:lineRule="exact"/>
        <w:ind w:firstLine="640" w:firstLineChars="200"/>
        <w:rPr>
          <w:rFonts w:hint="eastAsia" w:ascii="仿宋_GB2312"/>
          <w:szCs w:val="32"/>
        </w:rPr>
      </w:pPr>
      <w:r>
        <w:rPr>
          <w:rFonts w:hint="eastAsia" w:ascii="仿宋_GB2312" w:hAnsi="Times New Roman" w:cs="Times New Roman"/>
          <w:szCs w:val="32"/>
        </w:rPr>
        <w:t>（四）非居住空间出租供人员居住，或居住人数不符合</w:t>
      </w:r>
      <w:r>
        <w:rPr>
          <w:rFonts w:hint="eastAsia" w:ascii="仿宋_GB2312" w:cs="Times New Roman"/>
          <w:szCs w:val="32"/>
        </w:rPr>
        <w:t>要求的。</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第三十</w:t>
      </w:r>
      <w:r>
        <w:rPr>
          <w:rFonts w:hint="eastAsia" w:ascii="黑体" w:eastAsia="黑体"/>
          <w:szCs w:val="32"/>
        </w:rPr>
        <w:t>三</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【常见消防违法行为的处罚】</w:t>
      </w:r>
    </w:p>
    <w:p>
      <w:pPr>
        <w:spacing w:line="600" w:lineRule="exact"/>
        <w:ind w:firstLine="640" w:firstLineChars="200"/>
        <w:rPr>
          <w:rFonts w:hint="eastAsia" w:ascii="仿宋_GB2312"/>
          <w:szCs w:val="32"/>
        </w:rPr>
      </w:pPr>
      <w:r>
        <w:rPr>
          <w:rFonts w:hint="eastAsia" w:ascii="仿宋_GB2312" w:cs="Times New Roman"/>
          <w:szCs w:val="32"/>
        </w:rPr>
        <w:t>有下列情形之一的，由公安机关责令</w:t>
      </w:r>
      <w:r>
        <w:rPr>
          <w:rFonts w:hint="eastAsia" w:ascii="仿宋_GB2312"/>
          <w:szCs w:val="32"/>
        </w:rPr>
        <w:t>限期改正；逾期不改正的</w:t>
      </w:r>
      <w:r>
        <w:rPr>
          <w:rFonts w:hint="eastAsia" w:ascii="仿宋_GB2312" w:cs="Times New Roman"/>
          <w:szCs w:val="32"/>
        </w:rPr>
        <w:t>，对直接责任人处五百元以下罚款：</w:t>
      </w:r>
    </w:p>
    <w:p>
      <w:pPr>
        <w:numPr>
          <w:ilvl w:val="0"/>
          <w:numId w:val="1"/>
        </w:numPr>
        <w:spacing w:line="600" w:lineRule="exact"/>
        <w:ind w:firstLine="640" w:firstLineChars="200"/>
        <w:rPr>
          <w:rFonts w:hint="eastAsia" w:ascii="仿宋_GB2312"/>
          <w:szCs w:val="32"/>
        </w:rPr>
      </w:pPr>
      <w:r>
        <w:rPr>
          <w:rFonts w:hint="eastAsia" w:ascii="仿宋_GB2312" w:cs="Times New Roman"/>
          <w:szCs w:val="32"/>
        </w:rPr>
        <w:t>占用、堵塞、封闭、锁闭疏散楼梯、疏散通道、安全出口或有其他妨碍安全疏散行为的；</w:t>
      </w:r>
    </w:p>
    <w:p>
      <w:pPr>
        <w:numPr>
          <w:ilvl w:val="0"/>
          <w:numId w:val="1"/>
        </w:numPr>
        <w:spacing w:line="600" w:lineRule="exact"/>
        <w:ind w:firstLine="640" w:firstLineChars="200"/>
        <w:rPr>
          <w:rFonts w:hint="eastAsia" w:ascii="仿宋_GB2312"/>
          <w:szCs w:val="32"/>
        </w:rPr>
      </w:pPr>
      <w:r>
        <w:rPr>
          <w:rFonts w:hint="eastAsia" w:ascii="仿宋_GB2312" w:cs="Times New Roman"/>
          <w:szCs w:val="32"/>
        </w:rPr>
        <w:t>损坏、挪用或者擅自拆除、停用消防设施、器材的；</w:t>
      </w:r>
    </w:p>
    <w:p>
      <w:pPr>
        <w:numPr>
          <w:ilvl w:val="0"/>
          <w:numId w:val="1"/>
        </w:numPr>
        <w:spacing w:line="600" w:lineRule="exact"/>
        <w:ind w:firstLine="640" w:firstLineChars="200"/>
        <w:rPr>
          <w:rFonts w:hint="eastAsia" w:ascii="仿宋_GB2312"/>
          <w:szCs w:val="32"/>
        </w:rPr>
      </w:pPr>
      <w:r>
        <w:rPr>
          <w:rFonts w:hint="eastAsia" w:ascii="仿宋_GB2312" w:cs="Times New Roman"/>
          <w:szCs w:val="32"/>
        </w:rPr>
        <w:t>消防设施、器材、消防安全标志未定期检查、维护，未保持完好有效的；</w:t>
      </w:r>
    </w:p>
    <w:p>
      <w:pPr>
        <w:numPr>
          <w:ilvl w:val="0"/>
          <w:numId w:val="1"/>
        </w:numPr>
        <w:spacing w:line="600" w:lineRule="exact"/>
        <w:ind w:firstLine="640" w:firstLineChars="200"/>
        <w:rPr>
          <w:rFonts w:hint="eastAsia" w:ascii="仿宋_GB2312"/>
          <w:szCs w:val="32"/>
        </w:rPr>
      </w:pPr>
      <w:r>
        <w:rPr>
          <w:rFonts w:hint="eastAsia" w:ascii="仿宋_GB2312" w:hAnsi="Times New Roman" w:cs="Times New Roman"/>
          <w:szCs w:val="32"/>
        </w:rPr>
        <w:t>对火灾隐患经公安机关通知后不及时采取措施消除的。</w:t>
      </w:r>
    </w:p>
    <w:p>
      <w:pPr>
        <w:spacing w:line="600" w:lineRule="exact"/>
        <w:ind w:firstLine="640" w:firstLineChars="200"/>
        <w:rPr>
          <w:rFonts w:hint="eastAsia" w:ascii="黑体" w:eastAsia="黑体" w:cs="Times New Roman"/>
          <w:b w:val="0"/>
          <w:szCs w:val="32"/>
        </w:rPr>
      </w:pPr>
      <w:r>
        <w:rPr>
          <w:rFonts w:hint="eastAsia" w:ascii="黑体" w:eastAsia="黑体" w:cs="Times New Roman"/>
          <w:b w:val="0"/>
          <w:szCs w:val="32"/>
        </w:rPr>
        <w:t>第</w:t>
      </w:r>
      <w:r>
        <w:rPr>
          <w:rFonts w:hint="eastAsia" w:ascii="黑体" w:eastAsia="黑体"/>
          <w:szCs w:val="32"/>
        </w:rPr>
        <w:t>三十四</w:t>
      </w:r>
      <w:r>
        <w:rPr>
          <w:rFonts w:hint="eastAsia" w:ascii="黑体" w:eastAsia="黑体" w:cs="Times New Roman"/>
          <w:b w:val="0"/>
          <w:szCs w:val="32"/>
        </w:rPr>
        <w:t>条</w:t>
      </w:r>
      <w:r>
        <w:rPr>
          <w:rFonts w:hint="eastAsia" w:ascii="黑体" w:eastAsia="黑体"/>
          <w:b w:val="0"/>
          <w:szCs w:val="32"/>
        </w:rPr>
        <w:t xml:space="preserve">  </w:t>
      </w:r>
      <w:r>
        <w:rPr>
          <w:rFonts w:hint="eastAsia" w:ascii="黑体" w:eastAsia="黑体" w:cs="Times New Roman"/>
          <w:b w:val="0"/>
          <w:szCs w:val="32"/>
        </w:rPr>
        <w:t>【行政处罚纳入信用记录】</w:t>
      </w:r>
    </w:p>
    <w:p>
      <w:pPr>
        <w:spacing w:line="600" w:lineRule="exact"/>
        <w:ind w:firstLine="640" w:firstLineChars="200"/>
        <w:rPr>
          <w:rFonts w:hint="eastAsia" w:ascii="仿宋_GB2312"/>
          <w:szCs w:val="32"/>
        </w:rPr>
      </w:pPr>
      <w:r>
        <w:rPr>
          <w:rFonts w:hint="eastAsia" w:ascii="仿宋_GB2312" w:cs="Times New Roman"/>
          <w:szCs w:val="32"/>
        </w:rPr>
        <w:t>出租人、管理人</w:t>
      </w:r>
      <w:r>
        <w:rPr>
          <w:rFonts w:hint="eastAsia" w:ascii="仿宋_GB2312"/>
          <w:szCs w:val="32"/>
        </w:rPr>
        <w:t>、</w:t>
      </w:r>
      <w:r>
        <w:rPr>
          <w:rFonts w:hint="eastAsia" w:ascii="仿宋_GB2312" w:cs="Times New Roman"/>
          <w:szCs w:val="32"/>
        </w:rPr>
        <w:t>房地产中介服务机构</w:t>
      </w:r>
      <w:r>
        <w:rPr>
          <w:rFonts w:hint="eastAsia" w:ascii="仿宋_GB2312"/>
          <w:szCs w:val="32"/>
        </w:rPr>
        <w:t>、承租人和共同居住人员</w:t>
      </w:r>
      <w:r>
        <w:rPr>
          <w:rFonts w:hint="eastAsia" w:ascii="仿宋_GB2312" w:cs="Times New Roman"/>
          <w:szCs w:val="32"/>
        </w:rPr>
        <w:t>，违反相关法律、法规、规章和本条例，被行政主管部门行政处罚的，应当纳入个人或单位的不良信用记录。</w:t>
      </w:r>
    </w:p>
    <w:p>
      <w:pPr>
        <w:spacing w:line="600" w:lineRule="exact"/>
        <w:ind w:firstLine="640" w:firstLineChars="200"/>
        <w:rPr>
          <w:rFonts w:hint="eastAsia" w:ascii="黑体" w:eastAsia="黑体" w:cs="Times New Roman"/>
          <w:szCs w:val="32"/>
        </w:rPr>
      </w:pPr>
      <w:r>
        <w:rPr>
          <w:rFonts w:hint="eastAsia" w:ascii="黑体" w:eastAsia="黑体" w:cs="Times New Roman"/>
          <w:szCs w:val="32"/>
        </w:rPr>
        <w:t>第</w:t>
      </w:r>
      <w:r>
        <w:rPr>
          <w:rFonts w:hint="eastAsia" w:ascii="黑体" w:eastAsia="黑体"/>
          <w:szCs w:val="32"/>
        </w:rPr>
        <w:t>三十五</w:t>
      </w:r>
      <w:r>
        <w:rPr>
          <w:rFonts w:hint="eastAsia" w:ascii="黑体" w:eastAsia="黑体" w:cs="Times New Roman"/>
          <w:szCs w:val="32"/>
        </w:rPr>
        <w:t>条</w:t>
      </w:r>
      <w:r>
        <w:rPr>
          <w:rFonts w:hint="eastAsia" w:ascii="黑体" w:eastAsia="黑体"/>
          <w:szCs w:val="32"/>
        </w:rPr>
        <w:t xml:space="preserve"> </w:t>
      </w:r>
      <w:r>
        <w:rPr>
          <w:rFonts w:hint="eastAsia" w:ascii="黑体" w:eastAsia="黑体" w:cs="Times New Roman"/>
          <w:szCs w:val="32"/>
        </w:rPr>
        <w:t>【生效日期】</w:t>
      </w:r>
    </w:p>
    <w:p>
      <w:pPr>
        <w:rPr>
          <w:rFonts w:hint="eastAsia"/>
          <w:szCs w:val="32"/>
        </w:rPr>
      </w:pPr>
      <w:r>
        <w:rPr>
          <w:rFonts w:hint="eastAsia" w:ascii="仿宋_GB2312"/>
          <w:szCs w:val="32"/>
        </w:rPr>
        <w:t xml:space="preserve">    本条例</w:t>
      </w:r>
      <w:r>
        <w:rPr>
          <w:rFonts w:hint="eastAsia" w:ascii="仿宋_GB2312" w:cs="Times New Roman"/>
          <w:szCs w:val="32"/>
        </w:rPr>
        <w:t>自</w:t>
      </w:r>
      <w:r>
        <w:rPr>
          <w:rFonts w:hint="eastAsia" w:ascii="仿宋_GB2312"/>
          <w:szCs w:val="32"/>
        </w:rPr>
        <w:t xml:space="preserve">  </w:t>
      </w:r>
      <w:r>
        <w:rPr>
          <w:rFonts w:hint="eastAsia" w:ascii="仿宋_GB2312" w:cs="Times New Roman"/>
          <w:szCs w:val="32"/>
        </w:rPr>
        <w:t>年</w:t>
      </w:r>
      <w:r>
        <w:rPr>
          <w:rFonts w:hint="eastAsia" w:ascii="仿宋_GB2312"/>
          <w:szCs w:val="32"/>
        </w:rPr>
        <w:t xml:space="preserve">  </w:t>
      </w:r>
      <w:r>
        <w:rPr>
          <w:rFonts w:hint="eastAsia" w:ascii="仿宋_GB2312" w:cs="Times New Roman"/>
          <w:szCs w:val="32"/>
        </w:rPr>
        <w:t>月</w:t>
      </w:r>
      <w:r>
        <w:rPr>
          <w:rFonts w:hint="eastAsia" w:ascii="仿宋_GB2312"/>
          <w:szCs w:val="32"/>
        </w:rPr>
        <w:t xml:space="preserve">  </w:t>
      </w:r>
      <w:r>
        <w:rPr>
          <w:rFonts w:hint="eastAsia" w:ascii="仿宋_GB2312" w:cs="Times New Roman"/>
          <w:szCs w:val="32"/>
        </w:rPr>
        <w:t>日起施行。</w:t>
      </w:r>
    </w:p>
    <w:p>
      <w:pPr>
        <w:rPr>
          <w:rFonts w:hint="eastAsia"/>
          <w:szCs w:val="32"/>
        </w:rPr>
      </w:pPr>
    </w:p>
    <w:p>
      <w:pPr>
        <w:rPr>
          <w:rFonts w:hint="eastAsia"/>
          <w:szCs w:val="32"/>
        </w:rPr>
      </w:pPr>
    </w:p>
    <w:p>
      <w:pPr>
        <w:rPr>
          <w:rFonts w:hint="eastAsia"/>
          <w:szCs w:val="32"/>
        </w:rPr>
      </w:pPr>
    </w:p>
    <w:p>
      <w:pPr>
        <w:rPr>
          <w:rFonts w:hint="eastAsia"/>
          <w:szCs w:val="32"/>
        </w:rPr>
      </w:pPr>
    </w:p>
    <w:p>
      <w:pPr>
        <w:rPr>
          <w:rFonts w:hint="eastAsia"/>
          <w:szCs w:val="32"/>
        </w:rPr>
      </w:pPr>
    </w:p>
    <w:p>
      <w:pPr>
        <w:rPr>
          <w:rFonts w:hint="eastAsia"/>
          <w:szCs w:val="32"/>
        </w:rPr>
      </w:pPr>
    </w:p>
    <w:p>
      <w:pPr>
        <w:rPr>
          <w:rFonts w:hint="eastAsia"/>
          <w:szCs w:val="32"/>
        </w:rPr>
      </w:pPr>
    </w:p>
    <w:p>
      <w:pPr>
        <w:rPr>
          <w:rFonts w:hint="eastAsia"/>
          <w:szCs w:val="32"/>
        </w:rPr>
      </w:pPr>
    </w:p>
    <w:p>
      <w:pPr>
        <w:rPr>
          <w:rFonts w:hint="eastAsia"/>
          <w:szCs w:val="32"/>
        </w:rPr>
      </w:pPr>
    </w:p>
    <w:p>
      <w:pPr>
        <w:rPr>
          <w:rFonts w:hint="eastAsia"/>
          <w:szCs w:val="32"/>
        </w:rPr>
      </w:pPr>
    </w:p>
    <w:p>
      <w:pPr>
        <w:rPr>
          <w:rFonts w:hint="eastAsia"/>
          <w:szCs w:val="32"/>
        </w:rPr>
      </w:pPr>
    </w:p>
    <w:p>
      <w:pPr>
        <w:rPr>
          <w:rFonts w:hint="eastAsia"/>
          <w:szCs w:val="32"/>
        </w:rPr>
      </w:pPr>
    </w:p>
    <w:p>
      <w:pPr>
        <w:pStyle w:val="8"/>
        <w:tabs>
          <w:tab w:val="left" w:pos="709"/>
        </w:tabs>
        <w:spacing w:line="600" w:lineRule="exact"/>
        <w:ind w:firstLine="0" w:firstLineChars="0"/>
        <w:rPr>
          <w:rFonts w:hint="eastAsia" w:ascii="黑体" w:hAnsi="黑体" w:eastAsia="黑体" w:cs="黑体"/>
          <w:color w:val="000000"/>
          <w:sz w:val="28"/>
          <w:szCs w:val="28"/>
        </w:rPr>
      </w:pPr>
      <w:r>
        <w:rPr>
          <w:rFonts w:hint="eastAsia" w:ascii="黑体" w:hAnsi="黑体" w:eastAsia="黑体" w:cs="黑体"/>
          <w:color w:val="000000"/>
          <w:sz w:val="28"/>
          <w:szCs w:val="28"/>
        </w:rPr>
        <w:t>附件二：</w:t>
      </w:r>
    </w:p>
    <w:p>
      <w:pPr>
        <w:pStyle w:val="8"/>
        <w:tabs>
          <w:tab w:val="left" w:pos="709"/>
        </w:tabs>
        <w:spacing w:line="600" w:lineRule="exact"/>
        <w:ind w:firstLine="0" w:firstLineChars="0"/>
        <w:jc w:val="center"/>
        <w:rPr>
          <w:rFonts w:hint="eastAsia"/>
          <w:sz w:val="32"/>
          <w:szCs w:val="32"/>
        </w:rPr>
      </w:pPr>
      <w:r>
        <w:rPr>
          <w:rFonts w:hint="eastAsia" w:ascii="华康简标题宋" w:eastAsia="华康简标题宋"/>
          <w:color w:val="000000"/>
          <w:sz w:val="44"/>
          <w:szCs w:val="44"/>
        </w:rPr>
        <w:t>关于《东莞市出租屋治安消防安全管理条例（草案征求意见稿）》的起草说明</w:t>
      </w:r>
    </w:p>
    <w:p>
      <w:pPr>
        <w:widowControl/>
        <w:spacing w:line="600" w:lineRule="exact"/>
        <w:jc w:val="left"/>
        <w:rPr>
          <w:rFonts w:ascii="宋体" w:hAnsi="宋体"/>
          <w:szCs w:val="32"/>
        </w:rPr>
      </w:pPr>
    </w:p>
    <w:p>
      <w:pPr>
        <w:spacing w:line="600" w:lineRule="exact"/>
        <w:ind w:firstLine="640" w:firstLineChars="200"/>
        <w:rPr>
          <w:szCs w:val="32"/>
        </w:rPr>
      </w:pPr>
      <w:r>
        <w:rPr>
          <w:szCs w:val="32"/>
        </w:rPr>
        <w:t>为</w:t>
      </w:r>
      <w:r>
        <w:rPr>
          <w:sz w:val="31"/>
          <w:szCs w:val="31"/>
          <w:lang w:val="zh-CN"/>
        </w:rPr>
        <w:t>进一步理顺我市出租屋管理体制，明确各部门管理主体责任和租赁房屋双方相关义务，强化技术手段，加强日常监管，加强管理执法，彻底消除出租屋治安、消防安全隐患，</w:t>
      </w:r>
      <w:r>
        <w:rPr>
          <w:kern w:val="0"/>
          <w:sz w:val="31"/>
          <w:szCs w:val="31"/>
          <w:lang w:val="zh-CN"/>
        </w:rPr>
        <w:t>建立出租屋规范化长效管理机制</w:t>
      </w:r>
      <w:r>
        <w:rPr>
          <w:sz w:val="31"/>
          <w:szCs w:val="31"/>
          <w:lang w:val="zh-CN"/>
        </w:rPr>
        <w:t>，</w:t>
      </w:r>
      <w:r>
        <w:rPr>
          <w:sz w:val="31"/>
          <w:szCs w:val="31"/>
        </w:rPr>
        <w:t>根据市委主要领导在《东莞市人民政府关于推进〈东莞市出租屋管理条例〉立法工作的请示》（东府〔2016〕74号）上的指示精神，</w:t>
      </w:r>
      <w:r>
        <w:rPr>
          <w:szCs w:val="32"/>
        </w:rPr>
        <w:t>东莞市公安局牵头成立起草小组，</w:t>
      </w:r>
      <w:r>
        <w:rPr>
          <w:sz w:val="31"/>
          <w:szCs w:val="31"/>
          <w:lang w:val="zh-CN"/>
        </w:rPr>
        <w:t>按照“充分调研、找准问题、注重实用、突出特色、学习借鉴、适度超前”的思路，</w:t>
      </w:r>
      <w:r>
        <w:rPr>
          <w:szCs w:val="32"/>
        </w:rPr>
        <w:t>组织起草了《东莞市出租屋治安消防安全管理条例（草案</w:t>
      </w:r>
      <w:r>
        <w:rPr>
          <w:rFonts w:hint="eastAsia"/>
          <w:szCs w:val="32"/>
        </w:rPr>
        <w:t>征求意见稿</w:t>
      </w:r>
      <w:r>
        <w:rPr>
          <w:szCs w:val="32"/>
        </w:rPr>
        <w:t>）》（以下简称《条例》），现就有关问题说明如下：</w:t>
      </w:r>
    </w:p>
    <w:p>
      <w:pPr>
        <w:spacing w:line="600" w:lineRule="exact"/>
        <w:ind w:firstLine="640" w:firstLineChars="200"/>
        <w:rPr>
          <w:rFonts w:eastAsia="黑体"/>
          <w:szCs w:val="32"/>
        </w:rPr>
      </w:pPr>
      <w:r>
        <w:rPr>
          <w:rFonts w:hAnsi="黑体" w:eastAsia="黑体"/>
          <w:szCs w:val="32"/>
        </w:rPr>
        <w:t>一、制定《条例》的必要性与可行性</w:t>
      </w:r>
    </w:p>
    <w:p>
      <w:pPr>
        <w:spacing w:line="600" w:lineRule="exact"/>
        <w:ind w:firstLine="640" w:firstLineChars="200"/>
        <w:rPr>
          <w:rFonts w:eastAsia="楷体_GB2312"/>
          <w:b/>
          <w:bCs/>
          <w:szCs w:val="32"/>
        </w:rPr>
      </w:pPr>
      <w:r>
        <w:rPr>
          <w:rFonts w:eastAsia="楷体_GB2312"/>
          <w:b/>
          <w:bCs/>
          <w:szCs w:val="32"/>
        </w:rPr>
        <w:t>（一）制定《条例》是理顺我市出租屋治安消防安全管理体制的需要</w:t>
      </w:r>
    </w:p>
    <w:p>
      <w:pPr>
        <w:spacing w:line="600" w:lineRule="exact"/>
        <w:ind w:firstLine="640" w:firstLineChars="200"/>
        <w:rPr>
          <w:szCs w:val="32"/>
        </w:rPr>
      </w:pPr>
      <w:r>
        <w:rPr>
          <w:szCs w:val="32"/>
        </w:rPr>
        <w:t>2004</w:t>
      </w:r>
      <w:r>
        <w:rPr>
          <w:rFonts w:hint="default"/>
          <w:szCs w:val="32"/>
        </w:rPr>
        <w:t>年以前，我市出租屋管理体制是以公安机关为主体的属地管理机制，主要以《房屋租赁治安许可证》作为管理的抓手。</w:t>
      </w:r>
      <w:r>
        <w:rPr>
          <w:szCs w:val="32"/>
        </w:rPr>
        <w:t>2004</w:t>
      </w:r>
      <w:r>
        <w:rPr>
          <w:rFonts w:hint="default"/>
          <w:szCs w:val="32"/>
        </w:rPr>
        <w:t>年，市委、市政府成立流动人口和出租屋管理领导小组，办公室设在市政府办公室；各镇成立出租屋和租住人员管理服务中心，主任由副镇长兼任，公安分局一名副职领导任常务副主任，同时组建出租屋管理员队伍。</w:t>
      </w:r>
      <w:r>
        <w:rPr>
          <w:szCs w:val="32"/>
        </w:rPr>
        <w:t>2008</w:t>
      </w:r>
      <w:r>
        <w:rPr>
          <w:rFonts w:hint="default"/>
          <w:szCs w:val="32"/>
        </w:rPr>
        <w:t>年，市新莞人服务管理局成立，承接了原流动人员和出租屋管理领导小组办公室的职能；各镇街出租屋和租住人员管理服务中心改为新莞人服务管理中心。</w:t>
      </w:r>
      <w:r>
        <w:rPr>
          <w:szCs w:val="32"/>
        </w:rPr>
        <w:t>2014</w:t>
      </w:r>
      <w:r>
        <w:rPr>
          <w:rFonts w:hint="default"/>
          <w:szCs w:val="32"/>
        </w:rPr>
        <w:t>年，市新莞人服务管理局整体并入市人力资源局。</w:t>
      </w:r>
      <w:r>
        <w:rPr>
          <w:szCs w:val="32"/>
        </w:rPr>
        <w:t>2016</w:t>
      </w:r>
      <w:r>
        <w:rPr>
          <w:rFonts w:hint="default"/>
          <w:szCs w:val="32"/>
        </w:rPr>
        <w:t>年，随着</w:t>
      </w:r>
      <w:r>
        <w:rPr>
          <w:szCs w:val="32"/>
        </w:rPr>
        <w:t>我市“</w:t>
      </w:r>
      <w:r>
        <w:rPr>
          <w:rFonts w:hint="default"/>
          <w:szCs w:val="32"/>
        </w:rPr>
        <w:t>智网工程</w:t>
      </w:r>
      <w:r>
        <w:rPr>
          <w:szCs w:val="32"/>
        </w:rPr>
        <w:t>”</w:t>
      </w:r>
      <w:r>
        <w:rPr>
          <w:rFonts w:hint="default"/>
          <w:szCs w:val="32"/>
        </w:rPr>
        <w:t>建设的进程，新莞人服务管理局出租屋业务管理科改为市委政法委的下属部门。</w:t>
      </w:r>
      <w:r>
        <w:rPr>
          <w:szCs w:val="32"/>
        </w:rPr>
        <w:t>多年以来，由于我市缺乏一部法规规范出租屋管理工作，导致我市出租屋管理主责部门多次变更，出租屋管理体制仍较为混乱。亟需通过立法，在充分调研、论证的基础上，以地方性法规的形式明确下来，切实理顺我市出租屋管理体制。</w:t>
      </w:r>
    </w:p>
    <w:p>
      <w:pPr>
        <w:spacing w:line="600" w:lineRule="exact"/>
        <w:ind w:firstLine="640" w:firstLineChars="200"/>
        <w:rPr>
          <w:rFonts w:eastAsia="楷体_GB2312"/>
          <w:b/>
          <w:bCs/>
          <w:szCs w:val="32"/>
        </w:rPr>
      </w:pPr>
      <w:r>
        <w:rPr>
          <w:rFonts w:eastAsia="楷体_GB2312"/>
          <w:b/>
          <w:bCs/>
          <w:szCs w:val="32"/>
        </w:rPr>
        <w:t>（二）制定《条例》是进一步强化我市出租屋管理执法工作的需要</w:t>
      </w:r>
    </w:p>
    <w:p>
      <w:pPr>
        <w:spacing w:line="600" w:lineRule="exact"/>
        <w:ind w:firstLine="640" w:firstLineChars="200"/>
        <w:rPr>
          <w:szCs w:val="32"/>
        </w:rPr>
      </w:pPr>
      <w:r>
        <w:rPr>
          <w:szCs w:val="32"/>
        </w:rPr>
        <w:t>由于缺乏足够的法律支撑，导致管理效能不能有效发挥，出租屋成为影响社会安定人员的聚集落脚之地，各类涉出租屋治安、刑事案件高发，“管好出租屋，治安好一半”也早已成为各界共识;电线乱搭乱建、在出租屋储存煤气等火灾隐患越来越大，导致火灾事故频发。据统计，近五年（2012年至2016年），全市共发生亡人火灾50起，造成92人死亡，其中，发生在“三小”场所以及出租屋亡人火灾27起（占总亡人起数的54%），造成57人死亡（占总死亡人数的62%）。针对出租屋治安消防安全管理，我市主要依据公安部《租赁房屋治安管理规定》、《广东省租赁房屋治安管理规定》以及《治安管理处罚法》和《消防法》等法律法规。但是上述上位法针对的是全国或者全省普遍性情况而立，而无法兼顾我市实际，主要存在以下三个方面问题：</w:t>
      </w:r>
      <w:r>
        <w:rPr>
          <w:rFonts w:hint="eastAsia" w:ascii="仿宋_GB2312" w:hAnsi="仿宋"/>
          <w:b/>
          <w:szCs w:val="32"/>
        </w:rPr>
        <w:t>一是上位法规定不足，无法满足我市出租屋管理需求。</w:t>
      </w:r>
      <w:r>
        <w:rPr>
          <w:szCs w:val="32"/>
        </w:rPr>
        <w:t>诸如不登记租住人员信息，不及时报送同住人员信息，较大规模出租屋不配备管理人员不履行治安义务，违反消防有关标准等存在严重治安、消防安全隐患的行为，上位法均没有明确规定和相关处罚措施，公安机关在履行出租屋管理职责时，往往依靠行政规范性文件来强化管理。由于行政规范性文件效力远不及法律的问题和查处处罚手段缺乏问题，管理效能大打折扣，事倍功半。</w:t>
      </w:r>
      <w:r>
        <w:rPr>
          <w:rFonts w:ascii="仿宋_GB2312" w:hAnsi="仿宋"/>
          <w:b/>
          <w:szCs w:val="32"/>
        </w:rPr>
        <w:t>二是上位法操作性不强，部分条文无法有效适用。</w:t>
      </w:r>
      <w:r>
        <w:rPr>
          <w:szCs w:val="32"/>
        </w:rPr>
        <w:t>导致公安机关在日常管理、执法时无法有效运用这一有效的查处手段。需要运用地方立法，结合我市实际情况作出可操作性的细化规定。</w:t>
      </w:r>
      <w:r>
        <w:rPr>
          <w:rFonts w:ascii="仿宋_GB2312" w:hAnsi="仿宋"/>
          <w:b/>
          <w:szCs w:val="32"/>
        </w:rPr>
        <w:t>三是上位法规定多头管理，实则无人负责。</w:t>
      </w:r>
      <w:r>
        <w:rPr>
          <w:szCs w:val="32"/>
        </w:rPr>
        <w:t>例如《广东省流动人口服务管理条例》规定了流动人口应当向居住地公安派出所或者乡镇、街道流动人口服务管理机构申报居住登记、居住表更登记。在部门间信息壁垒暂无法打破的现实情况下，当流动人口既没有到居住地公安派出所也没有到动人口服务管理机构申报时，职能部门便无法及时掌握流动人口底数和动态，实则处于失管状态。需要通过我市地方立法，明确单一职能部门履行受理申报登记职能，以切实实现出租屋以及流动人口底数清、情况明。</w:t>
      </w:r>
    </w:p>
    <w:p>
      <w:pPr>
        <w:spacing w:line="600" w:lineRule="exact"/>
        <w:ind w:firstLine="640" w:firstLineChars="200"/>
        <w:rPr>
          <w:rFonts w:eastAsia="楷体_GB2312"/>
          <w:b/>
          <w:bCs/>
          <w:szCs w:val="32"/>
        </w:rPr>
      </w:pPr>
      <w:r>
        <w:rPr>
          <w:rFonts w:eastAsia="楷体_GB2312"/>
          <w:b/>
          <w:bCs/>
          <w:szCs w:val="32"/>
        </w:rPr>
        <w:t>（三）制定《条例》是建立健全出租屋管理执法工作联动的需要</w:t>
      </w:r>
    </w:p>
    <w:p>
      <w:pPr>
        <w:spacing w:line="600" w:lineRule="exact"/>
        <w:ind w:firstLine="640" w:firstLineChars="200"/>
        <w:rPr>
          <w:szCs w:val="32"/>
        </w:rPr>
      </w:pPr>
      <w:r>
        <w:rPr>
          <w:szCs w:val="32"/>
        </w:rPr>
        <w:t>出租屋治安消防安全管理涉及众多职能部门以及公共服务部门，甚至行业协会，每个部门和单位各自依据本系统相关部门法律法规履行相关职能，导致实际工作中相关部门之间职责界限不够明晰，关系未能完全理顺，加上部门间各自为阵、沟通不畅、协调不够，甚至发生推诿扯皮时，出租屋的治安消防安全便会处于失控漏管的危险境地，我市出租屋时常发生恶性治安案件、火灾事故等便是例证。迫切需要以地方立法形式在明确规定相关职能部门职责的同时，建立出租屋治安消防安全管理联席会议制度。在此制度框架下，定期组织召开相关职能部门、公共服务部门和行业协会召开联席会议，通报本部门履行职责情况，反馈安全隐患排查整治情况，并据此研判联合整治专项行动。最终形成“政府统一领导，部门依法监管，住宿服务提供者全面负责”的出租屋治安消防安全责任体系。</w:t>
      </w:r>
    </w:p>
    <w:p>
      <w:pPr>
        <w:spacing w:line="600" w:lineRule="exact"/>
        <w:ind w:firstLine="640" w:firstLineChars="200"/>
        <w:rPr>
          <w:rFonts w:eastAsia="黑体"/>
          <w:szCs w:val="32"/>
        </w:rPr>
      </w:pPr>
      <w:r>
        <w:rPr>
          <w:rFonts w:hAnsi="黑体" w:eastAsia="黑体"/>
          <w:szCs w:val="32"/>
        </w:rPr>
        <w:t>二、《条例》的起草过程</w:t>
      </w:r>
    </w:p>
    <w:p>
      <w:pPr>
        <w:spacing w:line="600" w:lineRule="exact"/>
        <w:ind w:firstLine="640" w:firstLineChars="200"/>
        <w:rPr>
          <w:b/>
          <w:bCs/>
          <w:szCs w:val="32"/>
        </w:rPr>
      </w:pPr>
      <w:r>
        <w:rPr>
          <w:rFonts w:eastAsia="楷体_GB2312"/>
          <w:b/>
          <w:bCs/>
          <w:szCs w:val="32"/>
        </w:rPr>
        <w:t>（一）成立立法领导和工作机构。</w:t>
      </w:r>
      <w:r>
        <w:rPr>
          <w:szCs w:val="32"/>
        </w:rPr>
        <w:t>为推动《条例》起草工作的顺利开展，确保既符合上位法立法精神，又满足东莞地方特色的行政体制需要，我局按照市委市政府的安排部署，紧扣市人大法工委、市法制局的指导意见，遵循民主立法、科学立法的原则精神，分别成立了由各相关职能部门领导组成的领导小组，以公安、消防等主责部门为主力的起草工作小组，由立法基地专家、大学教授和律师组成的专家小组，并由市人大指定专人全程指导，</w:t>
      </w:r>
      <w:r>
        <w:rPr>
          <w:b/>
          <w:bCs/>
          <w:szCs w:val="32"/>
        </w:rPr>
        <w:t>法制局提前介入全程指导、协助，全力以赴落实《条例》调研、起草、论证工作。</w:t>
      </w:r>
    </w:p>
    <w:p>
      <w:pPr>
        <w:spacing w:line="600" w:lineRule="exact"/>
        <w:ind w:firstLine="640" w:firstLineChars="200"/>
        <w:rPr>
          <w:szCs w:val="32"/>
        </w:rPr>
      </w:pPr>
      <w:r>
        <w:rPr>
          <w:rFonts w:eastAsia="楷体_GB2312"/>
          <w:b/>
          <w:bCs/>
          <w:szCs w:val="32"/>
        </w:rPr>
        <w:t>（二）开展立法调研工作。</w:t>
      </w:r>
      <w:r>
        <w:rPr>
          <w:b/>
          <w:bCs/>
          <w:szCs w:val="32"/>
        </w:rPr>
        <w:t>一是</w:t>
      </w:r>
      <w:r>
        <w:rPr>
          <w:szCs w:val="32"/>
        </w:rPr>
        <w:t>制定立法工作方案。对立法重点需要解决的问题、立法工作计划等广泛征求市人力资源局、市房产管理局、市公安消防局等相关职能部门意见；</w:t>
      </w:r>
      <w:r>
        <w:rPr>
          <w:b/>
          <w:bCs/>
          <w:szCs w:val="32"/>
        </w:rPr>
        <w:t>二是</w:t>
      </w:r>
      <w:r>
        <w:rPr>
          <w:szCs w:val="32"/>
        </w:rPr>
        <w:t>开展立法前期调研工作。市人大、市法制局多次组织我局及相关职能部门召开座谈会，就立法题目、立法方式、立法重点解决的问题等进行专题研究；我局出租屋主管部门多次组织起草小组成员深入基层分局、出租屋经营者中了解出租屋现状，听取立法意见建议。</w:t>
      </w:r>
      <w:r>
        <w:rPr>
          <w:b/>
          <w:bCs/>
          <w:szCs w:val="32"/>
        </w:rPr>
        <w:t>三是</w:t>
      </w:r>
      <w:r>
        <w:rPr>
          <w:szCs w:val="32"/>
        </w:rPr>
        <w:t>先后赴珠海、中山、广州、深圳以及广西南宁市、浙江宁波和杭州等深具有出租屋立法工作经验的城市进行调研，并邀请人大和法制局共同参与调研，学习和借鉴其先进立法经验。</w:t>
      </w:r>
    </w:p>
    <w:p>
      <w:pPr>
        <w:spacing w:line="600" w:lineRule="exact"/>
        <w:ind w:firstLine="640" w:firstLineChars="200"/>
        <w:rPr>
          <w:szCs w:val="32"/>
        </w:rPr>
      </w:pPr>
      <w:r>
        <w:rPr>
          <w:rFonts w:eastAsia="楷体_GB2312"/>
          <w:b/>
          <w:bCs/>
          <w:szCs w:val="32"/>
        </w:rPr>
        <w:t>（三）起草修改并形成草案送审稿。</w:t>
      </w:r>
      <w:r>
        <w:rPr>
          <w:szCs w:val="32"/>
        </w:rPr>
        <w:t>起草小组在意见征集和实地调研的基础上，于今年3月完成《条例》第一稿，并3月2日向全市公安系统、各镇街人民政府、市直各相关单位、法制局以及立法专家征求意见并加以修改完善。修改后的第二稿于4月14日再次向全市公安系统、各镇街人民政府、市直各相关单位以及立法专家征求意见，共有15个部门及科室回复，回复具体修改意见共计30条。再结合我局组织召开的专家论证会上法制局以及其他相关专家提出的修改意见，我局认真研究，反复修改，几易其稿，最终形成了《条例》送审稿。</w:t>
      </w:r>
    </w:p>
    <w:p>
      <w:pPr>
        <w:spacing w:line="600" w:lineRule="exact"/>
        <w:ind w:firstLine="640" w:firstLineChars="200"/>
        <w:rPr>
          <w:rFonts w:eastAsia="黑体"/>
          <w:szCs w:val="32"/>
        </w:rPr>
      </w:pPr>
      <w:r>
        <w:rPr>
          <w:rFonts w:hAnsi="黑体" w:eastAsia="黑体"/>
          <w:szCs w:val="32"/>
        </w:rPr>
        <w:t>三、制定《条例》的主要上位法依据和参考依据</w:t>
      </w:r>
    </w:p>
    <w:p>
      <w:pPr>
        <w:spacing w:line="600" w:lineRule="exact"/>
        <w:ind w:firstLine="640" w:firstLineChars="200"/>
        <w:rPr>
          <w:szCs w:val="32"/>
        </w:rPr>
      </w:pPr>
      <w:r>
        <w:rPr>
          <w:b/>
          <w:bCs/>
          <w:szCs w:val="32"/>
        </w:rPr>
        <w:t>上位法依据：</w:t>
      </w:r>
      <w:r>
        <w:rPr>
          <w:szCs w:val="32"/>
        </w:rPr>
        <w:t>《中华人民共和国立法法》、《中华人民国和国地方各级人民代表大会和地方各级人民政府组织法》、《中华人民共和国治安管理处罚法》、《中华人民共和国消防法》、《中华人民共和国城市房地产管理法》、《中华人民国和国行政处罚法》、《中华人民共和国行政诉讼法》、《中华人民国和国行政强制法》、公安部《租赁房屋治安管理规定》、《广东省租赁房屋治安管理规定》、《广东省流动人口服务管理条例》、《广东省实施</w:t>
      </w:r>
      <w:r>
        <w:rPr>
          <w:rFonts w:hAnsi="仿宋" w:eastAsia="仿宋"/>
          <w:szCs w:val="32"/>
        </w:rPr>
        <w:t>〈</w:t>
      </w:r>
      <w:r>
        <w:rPr>
          <w:szCs w:val="32"/>
        </w:rPr>
        <w:t>中华人民共和国消防法</w:t>
      </w:r>
      <w:r>
        <w:rPr>
          <w:rFonts w:hAnsi="仿宋" w:eastAsia="仿宋"/>
          <w:szCs w:val="32"/>
        </w:rPr>
        <w:t>〉</w:t>
      </w:r>
      <w:r>
        <w:rPr>
          <w:szCs w:val="32"/>
        </w:rPr>
        <w:t>办法》、《广东省安全技术防范管理条例》。</w:t>
      </w:r>
    </w:p>
    <w:p>
      <w:pPr>
        <w:spacing w:line="600" w:lineRule="exact"/>
        <w:ind w:firstLine="640" w:firstLineChars="200"/>
        <w:rPr>
          <w:szCs w:val="32"/>
        </w:rPr>
      </w:pPr>
      <w:r>
        <w:rPr>
          <w:b/>
          <w:bCs/>
          <w:szCs w:val="32"/>
        </w:rPr>
        <w:t>参考依据：</w:t>
      </w:r>
      <w:r>
        <w:rPr>
          <w:szCs w:val="32"/>
        </w:rPr>
        <w:t>《广州市出租屋管理条例》、《深圳市出租屋管理若干规定》、《中山市出租屋消防安全管理规定》、《浙江省居住房屋出租登记管理办法》、《宁波市居住房屋租赁管理若干规定》、《杭州市居住房屋出租安全管理若干规定》、《南宁市房屋租赁管理办法》。</w:t>
      </w:r>
    </w:p>
    <w:p>
      <w:pPr>
        <w:spacing w:line="600" w:lineRule="exact"/>
        <w:ind w:firstLine="640" w:firstLineChars="200"/>
        <w:rPr>
          <w:szCs w:val="32"/>
        </w:rPr>
      </w:pPr>
      <w:r>
        <w:rPr>
          <w:szCs w:val="32"/>
        </w:rPr>
        <w:t>《建筑防火及消防设施检测技术规程》等。</w:t>
      </w:r>
    </w:p>
    <w:p>
      <w:pPr>
        <w:spacing w:line="600" w:lineRule="exact"/>
        <w:ind w:firstLine="640" w:firstLineChars="200"/>
        <w:rPr>
          <w:rFonts w:eastAsia="黑体"/>
          <w:szCs w:val="32"/>
        </w:rPr>
      </w:pPr>
      <w:r>
        <w:rPr>
          <w:rFonts w:hAnsi="黑体" w:eastAsia="黑体"/>
          <w:szCs w:val="32"/>
        </w:rPr>
        <w:t>四、《条例》的主要内容</w:t>
      </w:r>
    </w:p>
    <w:p>
      <w:pPr>
        <w:spacing w:line="600" w:lineRule="exact"/>
        <w:ind w:firstLine="640" w:firstLineChars="200"/>
        <w:rPr>
          <w:szCs w:val="32"/>
        </w:rPr>
      </w:pPr>
      <w:r>
        <w:rPr>
          <w:szCs w:val="32"/>
        </w:rPr>
        <w:t xml:space="preserve">《条例》共35条。主要规定了出租屋治安消防安全管理立法的目的依据、出租屋定义、适用范围和管理原则；明确了市镇两级人民政府、行政职能部门、公共服务机构、村（社区）以及租赁主体等的治安消防安全管理职责；细化了住宿服务提供者和租住人员治安消防安全责任，出租人、管理人、租住人员的治安、消防义务；设定了出租人、管理人签署治安消防责任保证书以及出租屋信息技术识别码制度，规范了登记、报送信息的方式、要求等，阐明了出租屋与非法旅业的界限、不得用作出租屋的情形以及出租屋消防禁止情形；创设了不签订治安消防责任保证书、不按规定提供证件信息、不按规定登记信息、时租日租和较大规模出租屋违反规定、不符合消防安全标准等法律责任；引入了行政处罚纳入信用记录的规定。     </w:t>
      </w:r>
    </w:p>
    <w:p>
      <w:pPr>
        <w:spacing w:line="600" w:lineRule="exact"/>
        <w:ind w:firstLine="640" w:firstLineChars="200"/>
        <w:rPr>
          <w:rFonts w:eastAsia="黑体"/>
          <w:szCs w:val="32"/>
        </w:rPr>
      </w:pPr>
      <w:r>
        <w:rPr>
          <w:rFonts w:hAnsi="黑体" w:eastAsia="黑体"/>
          <w:szCs w:val="32"/>
        </w:rPr>
        <w:t>五、需要说明的几点问题</w:t>
      </w:r>
    </w:p>
    <w:p>
      <w:pPr>
        <w:spacing w:line="600" w:lineRule="exact"/>
        <w:ind w:firstLine="640" w:firstLineChars="200"/>
        <w:rPr>
          <w:szCs w:val="32"/>
        </w:rPr>
      </w:pPr>
      <w:r>
        <w:rPr>
          <w:szCs w:val="32"/>
        </w:rPr>
        <w:t>对《条例》，有以下几个问题需要说明：</w:t>
      </w:r>
    </w:p>
    <w:p>
      <w:pPr>
        <w:spacing w:line="600" w:lineRule="exact"/>
        <w:ind w:firstLine="640" w:firstLineChars="200"/>
        <w:rPr>
          <w:rFonts w:eastAsia="楷体_GB2312"/>
          <w:b/>
          <w:szCs w:val="32"/>
        </w:rPr>
      </w:pPr>
      <w:r>
        <w:rPr>
          <w:rFonts w:eastAsia="楷体_GB2312"/>
          <w:b/>
          <w:szCs w:val="32"/>
        </w:rPr>
        <w:t>（一）关于本条例适用范围的问题</w:t>
      </w:r>
    </w:p>
    <w:p>
      <w:pPr>
        <w:spacing w:line="600" w:lineRule="exact"/>
        <w:ind w:firstLine="645"/>
        <w:rPr>
          <w:szCs w:val="32"/>
        </w:rPr>
      </w:pPr>
      <w:r>
        <w:rPr>
          <w:szCs w:val="32"/>
        </w:rPr>
        <w:t>长期以来，我市以制造业为主体的特殊经济结构，导致外来、低端产业工人数量庞大，在后勤高度社会化的工厂经营模式下，产业工人大都选择在厂外租房。租房需求的日益旺盛吸引了大量本地失地村民利用宅基地等自建楼房，以供出租、增收，形成了独具东莞特色的“出租屋经济”现象。</w:t>
      </w:r>
      <w:r>
        <w:rPr>
          <w:rFonts w:hint="default" w:ascii="Times New Roman" w:hAnsi="Times New Roman" w:eastAsia="仿宋_GB2312" w:cs="Times New Roman"/>
          <w:color w:val="auto"/>
          <w:szCs w:val="32"/>
        </w:rPr>
        <w:t>由于</w:t>
      </w:r>
      <w:r>
        <w:rPr>
          <w:rFonts w:hint="default" w:ascii="Times New Roman" w:eastAsia="仿宋_GB2312"/>
          <w:szCs w:val="32"/>
        </w:rPr>
        <w:t>住房和城乡建设部《商品房屋租赁管理办法》</w:t>
      </w:r>
      <w:r>
        <w:rPr>
          <w:rFonts w:hint="default" w:ascii="Times New Roman" w:hAnsi="Times New Roman" w:eastAsia="仿宋_GB2312" w:cs="Times New Roman"/>
          <w:color w:val="auto"/>
          <w:szCs w:val="32"/>
        </w:rPr>
        <w:t>仅</w:t>
      </w:r>
      <w:r>
        <w:rPr>
          <w:rFonts w:hint="default" w:ascii="Times New Roman" w:eastAsia="仿宋_GB2312"/>
          <w:szCs w:val="32"/>
        </w:rPr>
        <w:t>适用于城市规划区内国有土地上的商品房屋租赁管理。</w:t>
      </w:r>
      <w:r>
        <w:rPr>
          <w:rFonts w:hint="default" w:ascii="Times New Roman" w:hAnsi="Times New Roman" w:eastAsia="仿宋_GB2312" w:cs="Times New Roman"/>
          <w:color w:val="auto"/>
          <w:szCs w:val="32"/>
        </w:rPr>
        <w:t>，</w:t>
      </w:r>
      <w:r>
        <w:rPr>
          <w:rFonts w:hint="default" w:ascii="Times New Roman" w:eastAsia="仿宋_GB2312"/>
          <w:szCs w:val="32"/>
        </w:rPr>
        <w:t>目前我市农村宅基地出租屋占全部出租屋的大部分，农村宅基地出租房屋集中的地区往往是社会治安问题较为突出的地区，而这些房屋的租赁行为并没有</w:t>
      </w:r>
      <w:r>
        <w:rPr>
          <w:rFonts w:hint="default" w:ascii="Times New Roman" w:hAnsi="Times New Roman" w:eastAsia="仿宋_GB2312" w:cs="Times New Roman"/>
          <w:color w:val="auto"/>
          <w:szCs w:val="32"/>
        </w:rPr>
        <w:t>将所有租赁房屋，特别是农村宅基地自建房屋</w:t>
      </w:r>
      <w:r>
        <w:rPr>
          <w:rFonts w:hint="default" w:ascii="Times New Roman" w:eastAsia="仿宋_GB2312"/>
          <w:szCs w:val="32"/>
        </w:rPr>
        <w:t>完全纳入管理范围，</w:t>
      </w:r>
      <w:r>
        <w:rPr>
          <w:szCs w:val="32"/>
        </w:rPr>
        <w:t>导致大量事实上的出租屋处于失控漏管状态，其间的治安、消防安全问题日益严峻，成为影响社会安定的一大严重隐患，</w:t>
      </w:r>
      <w:r>
        <w:rPr>
          <w:rFonts w:hint="default" w:ascii="Times New Roman" w:eastAsia="仿宋_GB2312"/>
          <w:szCs w:val="32"/>
        </w:rPr>
        <w:t>加强对包括农村宅基地租赁房屋在内的</w:t>
      </w:r>
      <w:r>
        <w:rPr>
          <w:rFonts w:hint="default" w:ascii="Times New Roman" w:hAnsi="Times New Roman" w:eastAsia="仿宋_GB2312" w:cs="Times New Roman"/>
          <w:color w:val="auto"/>
          <w:szCs w:val="32"/>
        </w:rPr>
        <w:t>出租屋的</w:t>
      </w:r>
      <w:r>
        <w:rPr>
          <w:rFonts w:hint="default" w:ascii="Times New Roman" w:eastAsia="仿宋_GB2312"/>
          <w:szCs w:val="32"/>
        </w:rPr>
        <w:t>治安</w:t>
      </w:r>
      <w:r>
        <w:rPr>
          <w:rFonts w:hint="default" w:ascii="Times New Roman" w:hAnsi="Times New Roman" w:eastAsia="仿宋_GB2312" w:cs="Times New Roman"/>
          <w:color w:val="auto"/>
          <w:szCs w:val="32"/>
        </w:rPr>
        <w:t>消防安全</w:t>
      </w:r>
      <w:r>
        <w:rPr>
          <w:rFonts w:hint="default" w:ascii="Times New Roman" w:eastAsia="仿宋_GB2312"/>
          <w:szCs w:val="32"/>
        </w:rPr>
        <w:t>管理十分必要。</w:t>
      </w:r>
      <w:r>
        <w:rPr>
          <w:szCs w:val="32"/>
        </w:rPr>
        <w:t>为此，为切实实现我市出租屋底数清、情况明，消除出租屋治安、消防隐患，有效遏制涉出租屋发案率和火灾事故率，起草小组认为对出租屋的管理应实行“事实管理”，草案第三条即规定“本条例所称出租屋，是指旅馆业以外，出租后用作或者兼用作居住的房屋”，即只要符合条例定义的出租屋均纳入本条例的调整规范范围。</w:t>
      </w:r>
    </w:p>
    <w:p>
      <w:pPr>
        <w:spacing w:line="600" w:lineRule="exact"/>
        <w:ind w:firstLine="645"/>
        <w:rPr>
          <w:szCs w:val="32"/>
        </w:rPr>
      </w:pPr>
      <w:r>
        <w:rPr>
          <w:rFonts w:hint="default" w:ascii="Times New Roman" w:eastAsia="仿宋_GB2312"/>
          <w:b w:val="0"/>
          <w:szCs w:val="32"/>
        </w:rPr>
        <w:t>关于“三小</w:t>
      </w:r>
      <w:r>
        <w:rPr>
          <w:rFonts w:hint="default" w:ascii="Times New Roman" w:eastAsia="仿宋_GB2312"/>
          <w:szCs w:val="32"/>
        </w:rPr>
        <w:t>场所”的问题。</w:t>
      </w:r>
      <w:r>
        <w:rPr>
          <w:rFonts w:hint="default" w:ascii="Times New Roman" w:hAnsi="Times New Roman" w:eastAsia="仿宋_GB2312" w:cs="Times New Roman"/>
          <w:color w:val="auto"/>
          <w:szCs w:val="32"/>
        </w:rPr>
        <w:t>建筑物一楼以上为出租屋，而一楼出租作为小档口、小作坊、小娱乐场所等“三小”场所的现象，在我市出租屋既有建筑物中普遍存在。长期以来，由于缺乏法律支撑，上述“三小”场所的管理责任主体不明确、治安消防安全标准不明晰、部门间推诿扯皮，导致“三小”场所内作为住宿、生产经营、仓储混合的“三合一”场所大量出现，存在严重的治安消防隐患，“三小”场所内火灾时有发生，给人民群众的生命财产造成重大损失。为消除“三小”场所内治安消防隐患，遏制火灾事故发生，使管理部门于法有据，《条例》将出租屋既有建筑物中小档口、小作坊、小娱乐场所等“三小”场所的治安消防安全管理纳入调整范围。</w:t>
      </w:r>
    </w:p>
    <w:p>
      <w:pPr>
        <w:spacing w:line="600" w:lineRule="exact"/>
        <w:ind w:firstLine="645"/>
        <w:rPr>
          <w:rFonts w:eastAsia="楷体_GB2312"/>
          <w:b/>
          <w:szCs w:val="32"/>
        </w:rPr>
      </w:pPr>
      <w:r>
        <w:rPr>
          <w:rFonts w:eastAsia="楷体_GB2312"/>
          <w:b/>
          <w:szCs w:val="32"/>
        </w:rPr>
        <w:t>（二）关于明确</w:t>
      </w:r>
      <w:r>
        <w:rPr>
          <w:rFonts w:hint="default" w:eastAsia="楷体_GB2312" w:cs="Times New Roman"/>
          <w:b/>
          <w:szCs w:val="32"/>
        </w:rPr>
        <w:t>电力</w:t>
      </w:r>
      <w:r>
        <w:rPr>
          <w:rFonts w:eastAsia="楷体_GB2312"/>
          <w:b/>
          <w:szCs w:val="32"/>
        </w:rPr>
        <w:t>、</w:t>
      </w:r>
      <w:r>
        <w:rPr>
          <w:rFonts w:hint="default" w:eastAsia="楷体_GB2312" w:cs="Times New Roman"/>
          <w:b/>
          <w:szCs w:val="32"/>
        </w:rPr>
        <w:t>燃气</w:t>
      </w:r>
      <w:r>
        <w:rPr>
          <w:rFonts w:eastAsia="楷体_GB2312"/>
          <w:b/>
          <w:szCs w:val="32"/>
        </w:rPr>
        <w:t>等</w:t>
      </w:r>
      <w:r>
        <w:rPr>
          <w:rFonts w:hint="default" w:eastAsia="楷体_GB2312" w:cs="Times New Roman"/>
          <w:b/>
          <w:szCs w:val="32"/>
        </w:rPr>
        <w:t>部门</w:t>
      </w:r>
      <w:r>
        <w:rPr>
          <w:rFonts w:eastAsia="楷体_GB2312"/>
          <w:b/>
          <w:szCs w:val="32"/>
        </w:rPr>
        <w:t>职责的问题</w:t>
      </w:r>
    </w:p>
    <w:p>
      <w:pPr>
        <w:spacing w:line="600" w:lineRule="exact"/>
        <w:ind w:firstLine="645"/>
        <w:rPr>
          <w:szCs w:val="32"/>
        </w:rPr>
      </w:pPr>
      <w:r>
        <w:rPr>
          <w:szCs w:val="32"/>
        </w:rPr>
        <w:t>经调研，出租屋以及“三小场所”中电线乱搭乱建、燃（煤）气不按规定储存使用等已成为危害出租屋消防安全的最大隐患之一，我市涉出租屋火灾事故主要是电气火灾。为及时、有效消除这一严重的消防安全隐患，急需通过地方立法再次</w:t>
      </w:r>
      <w:r>
        <w:rPr>
          <w:rFonts w:hint="default" w:ascii="Times New Roman" w:eastAsia="仿宋_GB2312" w:cs="Times New Roman"/>
          <w:szCs w:val="32"/>
        </w:rPr>
        <w:t>明确电力行政主管部门和燃气行政主管部门以及供电、供气单位的</w:t>
      </w:r>
      <w:r>
        <w:rPr>
          <w:szCs w:val="32"/>
        </w:rPr>
        <w:t>安全监督检查</w:t>
      </w:r>
      <w:r>
        <w:rPr>
          <w:rFonts w:hint="default" w:ascii="Times New Roman" w:eastAsia="仿宋_GB2312" w:cs="Times New Roman"/>
          <w:szCs w:val="32"/>
        </w:rPr>
        <w:t>职责</w:t>
      </w:r>
      <w:r>
        <w:rPr>
          <w:szCs w:val="32"/>
        </w:rPr>
        <w:t>，</w:t>
      </w:r>
      <w:r>
        <w:rPr>
          <w:rFonts w:hint="default" w:ascii="Times New Roman" w:eastAsia="仿宋_GB2312" w:cs="Times New Roman"/>
          <w:szCs w:val="32"/>
        </w:rPr>
        <w:t>发现用电、用气安全隐患，不及时消除隐患可能严重威胁公共安全的，可以依法采取中止供电、供气等必要措施。</w:t>
      </w:r>
      <w:r>
        <w:rPr>
          <w:szCs w:val="32"/>
        </w:rPr>
        <w:t>因此，在本条例第八条，明确赋予了“电力管理部门和燃气管理部门应当定期对出租屋的用电、用气安全情况进行检查”的责任和义务，要求“发现安全隐患的，应当通知出租人、管理人和承租人及时采取措施消除隐患”。</w:t>
      </w:r>
    </w:p>
    <w:p>
      <w:pPr>
        <w:spacing w:line="600" w:lineRule="exact"/>
        <w:ind w:firstLine="640" w:firstLineChars="200"/>
        <w:rPr>
          <w:rFonts w:eastAsia="楷体_GB2312"/>
          <w:b/>
          <w:szCs w:val="32"/>
        </w:rPr>
      </w:pPr>
      <w:r>
        <w:rPr>
          <w:rFonts w:eastAsia="楷体_GB2312"/>
          <w:b/>
          <w:szCs w:val="32"/>
        </w:rPr>
        <w:t>（三）关于门禁视频系统推广应用的问题</w:t>
      </w:r>
    </w:p>
    <w:p>
      <w:pPr>
        <w:spacing w:line="600" w:lineRule="exact"/>
        <w:ind w:firstLine="645"/>
        <w:rPr>
          <w:szCs w:val="32"/>
        </w:rPr>
      </w:pPr>
      <w:r>
        <w:rPr>
          <w:szCs w:val="32"/>
        </w:rPr>
        <w:t>推广应用出租屋门禁视频系统，是加强出租屋管理，及时采集出租屋租赁相关信息的发展方向和必然趋势。2016年，省公安厅为加强社会治安防控体系建设，将门禁视频系统作为实有房屋管理的重要技术手段在全省范围推广，要求2018年底基本覆盖城区、治安复杂区域。但是，要求出租屋安装门禁视频系统存在两个亟待解决的问题：一是缺乏法律支撑。门禁视频系统推广应用缺乏法律支撑，对出租屋房东缺乏约束力，政府部门难于强制安装。2012年以来，我市在全省率先推广门禁视频系统，但截至目前只安装9327套，与全市出租屋27.23万栋/套的规模需求相差甚远。二是缺乏经费保障，安装维护不到位。由于我市门禁视频系统安装维护费用需要出租屋房东全部承担，大部分房东不积极支持，不但导致推广安装总量少，而且导致日常维护不到位。目前，全市运行使用的门禁视频系统只有3615套，只占总量38.8%。为顺利推进出租屋门禁视频系统推广应用工作，强化出租屋管控，同时规避“出租屋安装门禁视频缺乏上位法支撑”的尴尬，本条例第二十八条规定了“鼓励和支持”而非“强制”出租屋所有人、出租人、管理人完善出租屋物防技防设施，安装视频监控和门禁系统、报警装置等物防技防设备，并对此项规定不设定处罚措施。另外，借鉴广州（广州白云区由财政全额承担）、深圳（财政承担50%）推动门禁视频建设工作的做法，镇人民政府、街道办事处、园区管委会应当给予一定的财政补助，解决我市出租屋门禁视频推广难的问题。</w:t>
      </w:r>
    </w:p>
    <w:p>
      <w:pPr>
        <w:spacing w:line="600" w:lineRule="exact"/>
        <w:ind w:firstLine="640" w:firstLineChars="200"/>
        <w:rPr>
          <w:rFonts w:eastAsia="楷体_GB2312"/>
          <w:b/>
          <w:szCs w:val="32"/>
        </w:rPr>
      </w:pPr>
      <w:r>
        <w:rPr>
          <w:rFonts w:eastAsia="楷体_GB2312"/>
          <w:b/>
          <w:szCs w:val="32"/>
        </w:rPr>
        <w:t>（四）关于出租屋信息技术识别码的问题</w:t>
      </w:r>
    </w:p>
    <w:p>
      <w:pPr>
        <w:spacing w:line="600" w:lineRule="exact"/>
        <w:ind w:firstLine="645"/>
        <w:rPr>
          <w:rFonts w:hint="eastAsia"/>
        </w:rPr>
      </w:pPr>
      <w:r>
        <w:rPr>
          <w:szCs w:val="32"/>
        </w:rPr>
        <w:t>近年来，我市在出租屋管理中广泛采取信息化管理手段，对提高管理的质量、效率，缓解管理人员不足的情况发挥了积极的作用。但也存在部门间信息共享程度不高，多系统重复录入，多头采集扰民等问题。究其原因，没有建立全市统一的出租屋地址体系是其中最基础的问题。出租屋地址包括两个层次的内容：一是出租屋既有房屋建筑的门楼牌号码，包括小区、楼栋、单元号码；二是出租屋内的房间号码。2014年以来，市公安局通过开展房屋建筑信息专项信息采集工作，已经基本完成了全市房屋建筑门楼牌号码的采集，对没有门楼牌的房屋建筑也预编了门楼牌，并在此基础上建立起标准地址库。目前，公安机关标准地址库已经开始作为全市统一的标准提供各部门共享使用。2017年，为配合“智网工程”的工作需要，市公安局会同市民政局开展地名梳理和门楼牌规范工作，按照工作步骤，公安机关将在全市房屋建筑安装临时门楼牌，待民政部门对全市街路巷等地名进行核准后，再转为正式门楼牌。临时门楼牌和正式门楼牌上均印有出租屋信息技术识别码（即二维码），已经解决了出租屋地址第一个层次的问题。对出租屋内的房间号码的问题，由于即将实施的《东莞市门楼牌管理办法》以及公安部、省公安厅的相关规范性文件并未规定房间号牌的问题，《条例》第二十一条规定对出租屋内的房间号码特别推行信息技术识别码管理，从而解决出租屋地址第二个层次的问题。出租屋信息技术识别码在形式上，包括实体印制的识别码和数字化的识别码。实体印制的识别码张贴在对应的出租屋房间房门或两侧外墙上，发挥出租屋内的房间号牌的作用</w:t>
      </w:r>
      <w:r>
        <w:rPr>
          <w:rFonts w:hint="default" w:cs="Times New Roman"/>
          <w:szCs w:val="32"/>
        </w:rPr>
        <w:t>。</w:t>
      </w:r>
      <w:r>
        <w:rPr>
          <w:szCs w:val="32"/>
        </w:rPr>
        <w:t>数字化的识别码通过专用APP发送给经过身份验证的相关人员，并可以展示在智能手机等设备上，便于出租人、管理人和承租人及共同居住人员移动应用。在内容上，出租屋信息技术识别码除可以公开的出租屋地址信息外，对于出租人、管理和承租人及共同居住人员的相关信息，可以通过专用APP并经过身份验证后查询权限范围内能够获取的内容。</w:t>
      </w:r>
      <w:bookmarkStart w:id="0" w:name="_Toc433201316"/>
      <w:bookmarkEnd w:id="0"/>
    </w:p>
    <w:p/>
    <w:sectPr>
      <w:headerReference r:id="rId3" w:type="first"/>
      <w:footerReference r:id="rId4" w:type="default"/>
      <w:footerReference r:id="rId5" w:type="even"/>
      <w:pgSz w:w="11906" w:h="16838"/>
      <w:pgMar w:top="1701" w:right="1304" w:bottom="1304" w:left="1304" w:header="851" w:footer="1304" w:gutter="0"/>
      <w:pgBorders w:display="firstPage">
        <w:bottom w:val="thickThinSmallGap" w:color="FF0000" w:sz="24" w:space="2"/>
      </w:pgBorders>
      <w:cols w:space="720" w:num="1"/>
      <w:titlePg/>
      <w:docGrid w:type="linesAndChar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康简标题宋">
    <w:panose1 w:val="02010609000101010101"/>
    <w:charset w:val="86"/>
    <w:family w:val="moder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alibri Light">
    <w:altName w:val="Segoe UI Light"/>
    <w:panose1 w:val="020F0302020204030204"/>
    <w:charset w:val="00"/>
    <w:family w:val="swiss"/>
    <w:pitch w:val="default"/>
    <w:sig w:usb0="00000000" w:usb1="00000000" w:usb2="00000000" w:usb3="00000000" w:csb0="0000019F" w:csb1="00000000"/>
  </w:font>
  <w:font w:name="方正书宋简体">
    <w:altName w:val="宋体-方正超大字符集"/>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UI Light">
    <w:panose1 w:val="020B0502040204020203"/>
    <w:charset w:val="00"/>
    <w:family w:val="auto"/>
    <w:pitch w:val="default"/>
    <w:sig w:usb0="E00002FF" w:usb1="4000A47B" w:usb2="00000001" w:usb3="00000000" w:csb0="2000019F"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067" w:h="562" w:hRule="exact" w:wrap="around" w:vAnchor="text" w:hAnchor="page" w:x="9465" w:y="209"/>
      <w:jc w:val="center"/>
      <w:rPr>
        <w:rStyle w:val="6"/>
        <w:rFonts w:hint="eastAsia"/>
      </w:rPr>
    </w:pPr>
    <w:r>
      <w:rPr>
        <w:rStyle w:val="6"/>
        <w:rFonts w:hint="eastAsia"/>
      </w:rPr>
      <w:t>—</w:t>
    </w:r>
    <w:r>
      <w:fldChar w:fldCharType="begin"/>
    </w:r>
    <w:r>
      <w:rPr>
        <w:rStyle w:val="6"/>
      </w:rPr>
      <w:instrText xml:space="preserve">PAGE  </w:instrText>
    </w:r>
    <w:r>
      <w:fldChar w:fldCharType="separate"/>
    </w:r>
    <w:r>
      <w:rPr>
        <w:rStyle w:val="6"/>
      </w:rPr>
      <w:t>13</w:t>
    </w:r>
    <w:r>
      <w:fldChar w:fldCharType="end"/>
    </w:r>
    <w:r>
      <w:rPr>
        <w:rStyle w:val="6"/>
        <w:rFonts w:hint="eastAsia"/>
      </w:rPr>
      <w:t>—</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notBeside" w:vAnchor="page" w:hAnchor="page" w:x="1625" w:y="15422"/>
      <w:rPr>
        <w:rStyle w:val="6"/>
      </w:rPr>
    </w:pPr>
    <w:r>
      <w:rPr>
        <w:rStyle w:val="6"/>
        <w:rFonts w:hint="eastAsia"/>
      </w:rPr>
      <w:t>—</w:t>
    </w:r>
    <w:r>
      <w:fldChar w:fldCharType="begin"/>
    </w:r>
    <w:r>
      <w:rPr>
        <w:rStyle w:val="6"/>
      </w:rPr>
      <w:instrText xml:space="preserve">PAGE  </w:instrText>
    </w:r>
    <w:r>
      <w:fldChar w:fldCharType="separate"/>
    </w:r>
    <w:r>
      <w:rPr>
        <w:rStyle w:val="6"/>
      </w:rPr>
      <w:t>14</w:t>
    </w:r>
    <w:r>
      <w:fldChar w:fldCharType="end"/>
    </w:r>
    <w:r>
      <w:rPr>
        <w:rStyle w:val="6"/>
        <w:rFonts w:hint="eastAsia"/>
      </w:rPr>
      <w:t>—</w:t>
    </w:r>
  </w:p>
  <w:p>
    <w:pPr>
      <w:pStyle w:val="2"/>
      <w:ind w:right="360"/>
      <w:jc w:val="both"/>
      <w:rPr>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p>
  <w:p>
    <w:pPr>
      <w:pStyle w:val="3"/>
      <w:rPr>
        <w:rFonts w:hint="eastAsia"/>
      </w:rPr>
    </w:pPr>
  </w:p>
  <w:p>
    <w:pPr>
      <w:pStyle w:val="3"/>
      <w:jc w:val="both"/>
      <w:rPr>
        <w:rFonts w:hint="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F9BF6"/>
    <w:multiLevelType w:val="singleLevel"/>
    <w:tmpl w:val="58EF9BF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91F1A"/>
    <w:rsid w:val="12D91F1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leader="hyphen" w:pos="4153"/>
        <w:tab w:val="right" w:pos="8306"/>
      </w:tabs>
      <w:snapToGrid w:val="0"/>
      <w:jc w:val="right"/>
    </w:pPr>
    <w:rPr>
      <w:sz w:val="28"/>
      <w:szCs w:val="18"/>
    </w:rPr>
  </w:style>
  <w:style w:type="paragraph" w:styleId="3">
    <w:name w:val="header"/>
    <w:basedOn w:val="1"/>
    <w:uiPriority w:val="0"/>
    <w:pP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styleId="6">
    <w:name w:val="page number"/>
    <w:basedOn w:val="5"/>
    <w:uiPriority w:val="0"/>
    <w:rPr>
      <w:rFonts w:ascii="Times New Roman" w:hAnsi="Times New Roman" w:eastAsia="仿宋_GB2312"/>
      <w:sz w:val="28"/>
      <w:lang w:eastAsia="zh-CN"/>
    </w:rPr>
  </w:style>
  <w:style w:type="paragraph" w:customStyle="1" w:styleId="8">
    <w:name w:val="列出段落1"/>
    <w:basedOn w:val="1"/>
    <w:qFormat/>
    <w:uiPriority w:val="34"/>
    <w:pPr>
      <w:widowControl/>
      <w:ind w:firstLine="420" w:firstLineChars="200"/>
      <w:jc w:val="left"/>
    </w:pPr>
    <w:rPr>
      <w:rFonts w:ascii="宋体" w:hAnsi="宋体" w:eastAsia="宋体" w:cs="宋体"/>
      <w:kern w:val="0"/>
      <w:sz w:val="24"/>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2017-06-21T01:04:00Z</dcterms:created>
  <dc:creator>Administrator</dc:creator>
  <cp:lastModifiedBy>Administrator</cp:lastModifiedBy>
  <dcterms:modified xsi:type="dcterms:W3CDTF">2017-06-21T01:05:44Z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